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D29" w:rsidRPr="006C4D29" w:rsidRDefault="006C4D29" w:rsidP="006C4D29">
      <w:pPr>
        <w:spacing w:before="100" w:beforeAutospacing="1" w:after="100" w:afterAutospacing="1" w:line="240" w:lineRule="auto"/>
        <w:outlineLvl w:val="0"/>
        <w:rPr>
          <w:rFonts w:ascii="Verdana" w:eastAsia="Times New Roman" w:hAnsi="Verdana" w:cs="Times New Roman"/>
          <w:b/>
          <w:bCs/>
          <w:color w:val="000000"/>
          <w:kern w:val="36"/>
          <w:sz w:val="18"/>
          <w:szCs w:val="18"/>
          <w:lang w:eastAsia="ru-RU"/>
        </w:rPr>
      </w:pPr>
      <w:bookmarkStart w:id="0" w:name="_GoBack"/>
      <w:bookmarkEnd w:id="0"/>
      <w:r w:rsidRPr="006C4D29">
        <w:rPr>
          <w:rFonts w:ascii="Verdana" w:eastAsia="Times New Roman" w:hAnsi="Verdana" w:cs="Times New Roman"/>
          <w:b/>
          <w:bCs/>
          <w:color w:val="000000"/>
          <w:kern w:val="36"/>
          <w:sz w:val="18"/>
          <w:szCs w:val="18"/>
          <w:lang w:eastAsia="ru-RU"/>
        </w:rPr>
        <w:t>ПРАВИТЕЛЬСТВО РЕСПУБЛИКИ МОРДОВИЯ ПОСТАНОВЛЕНИЕ от 31.10.2011 г. N 402 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ПРАВИТЕЛЬСТВО 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ПОСТАНОВЛЕНИЕ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от 31 октября 2011 г. № 402</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ОБ УТВЕРЖДЕНИИ ПОРЯДКА ОСУЩЕСТВЛЕНИЯ </w:t>
      </w:r>
      <w:proofErr w:type="gramStart"/>
      <w:r w:rsidRPr="006C4D29">
        <w:rPr>
          <w:rFonts w:ascii="Verdana" w:eastAsia="Times New Roman" w:hAnsi="Verdana" w:cs="Times New Roman"/>
          <w:color w:val="000000"/>
          <w:sz w:val="17"/>
          <w:szCs w:val="17"/>
          <w:lang w:eastAsia="ru-RU"/>
        </w:rPr>
        <w:t>ВРЕМЕННЫХ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ОГРАНИЧЕНИЙ ИЛИ ПРЕКРАЩЕНИЯ ДВИЖЕНИЯ ТРАНСПОРТНЫХ</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СРЕДСТВ ПО АВТОМОБИЛЬНЫМ ДОРОГАМ ОБЩЕГО ПОЛЬЗОВАНИЯ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РЕГИОНАЛЬНОГО ИЛИ МЕЖМУНИЦИПАЛЬНОГО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 МЕСТНОГО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 соответствии со статьями 6, 14 Федерального закона от 10 декабря 1995 г. № 196-ФЗ "О безопасности дорожного движения", статьей 30 Федерального закона от 8 ноября 2007 г. № 257-ФЗ "Об автомобильных дорогах </w:t>
      </w:r>
      <w:proofErr w:type="gramStart"/>
      <w:r w:rsidRPr="006C4D29">
        <w:rPr>
          <w:rFonts w:ascii="Verdana" w:eastAsia="Times New Roman" w:hAnsi="Verdana" w:cs="Times New Roman"/>
          <w:color w:val="000000"/>
          <w:sz w:val="17"/>
          <w:szCs w:val="17"/>
          <w:lang w:eastAsia="ru-RU"/>
        </w:rPr>
        <w:t>и</w:t>
      </w:r>
      <w:proofErr w:type="gramEnd"/>
      <w:r w:rsidRPr="006C4D29">
        <w:rPr>
          <w:rFonts w:ascii="Verdana" w:eastAsia="Times New Roman" w:hAnsi="Verdana" w:cs="Times New Roman"/>
          <w:color w:val="000000"/>
          <w:sz w:val="17"/>
          <w:szCs w:val="17"/>
          <w:lang w:eastAsia="ru-RU"/>
        </w:rPr>
        <w:t xml:space="preserve"> о дорожной деятельности в Российской Федерации и о внесении изменений в отдельные законодательные акты Российской Федерации" Правительство Республики Мордовия постановляет:</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 Утвердить прилагаемый 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2. Настоящее постановление вступает в силу со дня его официального опубликования.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Председатель Правительства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В.ВОЛКОВ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Утвержден</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постановлением Правительства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от 31 октября 2011 г. № 402</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ПОРЯДОК</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ОСУЩЕСТВЛЕНИЯ ВРЕМЕННЫХ ОГРАНИЧЕНИЙ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ИЛИ ПРЕКРАЩЕНИЯ ДВИЖЕНИЯ ТРАНСПОРТНЫХ СРЕДСТВ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ПО АВТОМОБИЛЬНЫМ ДОРОГАМ ОБЩЕГО ПОЛЬЗОВАНИЯ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РЕГИОНАЛЬНОГО ИЛИ МЕЖМУНИЦИПАЛЬНОГО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РЕСПУБЛИКИ МОРДОВИЯ, МЕСТНОГО ЗНАЧЕНИЯ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Глава 1. ОБЩИЕ ПОЛОЖЕНИЯ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 </w:t>
      </w:r>
      <w:proofErr w:type="gramStart"/>
      <w:r w:rsidRPr="006C4D29">
        <w:rPr>
          <w:rFonts w:ascii="Verdana" w:eastAsia="Times New Roman" w:hAnsi="Verdana" w:cs="Times New Roman"/>
          <w:color w:val="000000"/>
          <w:sz w:val="17"/>
          <w:szCs w:val="17"/>
          <w:lang w:eastAsia="ru-RU"/>
        </w:rPr>
        <w:t>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 (далее - Порядок) разработан в целях обеспечения безопасности движения и сохранности автомобильных дорог общего пользования регионального или межмуниципального значения Республики Мордовия, местного значения в Республике Мордовия (далее при совместном упоминании - автомобильные дороги) и определяет процедуру введения</w:t>
      </w:r>
      <w:proofErr w:type="gramEnd"/>
      <w:r w:rsidRPr="006C4D29">
        <w:rPr>
          <w:rFonts w:ascii="Verdana" w:eastAsia="Times New Roman" w:hAnsi="Verdana" w:cs="Times New Roman"/>
          <w:color w:val="000000"/>
          <w:sz w:val="17"/>
          <w:szCs w:val="17"/>
          <w:lang w:eastAsia="ru-RU"/>
        </w:rPr>
        <w:t xml:space="preserve"> временных ограничений или прекращения движения транспортных средств по автомобильным дорогам.</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2. Настоящий Порядок регулирует установление временных ограничений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при реконструкции, капитальном ремонте и ремонте автомобильных дорог;</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3. </w:t>
      </w:r>
      <w:proofErr w:type="gramStart"/>
      <w:r w:rsidRPr="006C4D29">
        <w:rPr>
          <w:rFonts w:ascii="Verdana" w:eastAsia="Times New Roman" w:hAnsi="Verdana" w:cs="Times New Roman"/>
          <w:color w:val="000000"/>
          <w:sz w:val="17"/>
          <w:szCs w:val="17"/>
          <w:lang w:eastAsia="ru-RU"/>
        </w:rPr>
        <w:t xml:space="preserve">Временные ограничение или прекращение движения по автомобильным дорогам общего пользования регионального или межмуниципального значения Республики Мордовия вводятся Министерством строительства и архитектуры Республики Мордовия по инициативе подведомственного </w:t>
      </w:r>
      <w:r w:rsidRPr="006C4D29">
        <w:rPr>
          <w:rFonts w:ascii="Verdana" w:eastAsia="Times New Roman" w:hAnsi="Verdana" w:cs="Times New Roman"/>
          <w:color w:val="000000"/>
          <w:sz w:val="17"/>
          <w:szCs w:val="17"/>
          <w:lang w:eastAsia="ru-RU"/>
        </w:rPr>
        <w:lastRenderedPageBreak/>
        <w:t>государственного учреждения Республики Мордовия, осуществляющего разработку и реализацию проектов по реконструкции, капитальному ремонту, ремонту и содержанию автомобильных дорог (далее - государственное учреждение), и по согласованию с Управлением Государственной 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 случае возникновения необходимости введения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 по автомобильным дорогам регионального или межмуниципального значения Республики Мордовия государственное учреждение направляет в Министерство строительства и архитектуры Республики Мордовия проект приказа Министра строительства и архитектуры Республики Мордовия, к которому прилагает:</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 пояснительную записку, содержащую обоснование необходимости введения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 а также предлагаемые сроки временных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2) письмо </w:t>
      </w:r>
      <w:proofErr w:type="gramStart"/>
      <w:r w:rsidRPr="006C4D29">
        <w:rPr>
          <w:rFonts w:ascii="Verdana" w:eastAsia="Times New Roman" w:hAnsi="Verdana" w:cs="Times New Roman"/>
          <w:color w:val="000000"/>
          <w:sz w:val="17"/>
          <w:szCs w:val="17"/>
          <w:lang w:eastAsia="ru-RU"/>
        </w:rPr>
        <w:t>Управления Государственной 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 о согласовании проекта приказа Министра строительства и архитектуры Республики Мордовия о введении временных ограничения или прекращения движения по автомобильным дорогам регионального или межмуниципального значения Республики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br/>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3) в случаях, предусмотренных главой 3 настоящего Порядка: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выписку из утвержденной государственным учреждением проектной документации, которой обосновывается необходимость введения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утвержденную государственным учреждением и согласованную с Управлением Государственной </w:t>
      </w:r>
      <w:proofErr w:type="gramStart"/>
      <w:r w:rsidRPr="006C4D29">
        <w:rPr>
          <w:rFonts w:ascii="Verdana" w:eastAsia="Times New Roman" w:hAnsi="Verdana" w:cs="Times New Roman"/>
          <w:color w:val="000000"/>
          <w:sz w:val="17"/>
          <w:szCs w:val="17"/>
          <w:lang w:eastAsia="ru-RU"/>
        </w:rPr>
        <w:t>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 схему организации дорожного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Проект приказа Министра строительства и архитектуры Республики Мордовия и пояснительная записка к нему визируются руководителем государственного учреждения.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4. Временные ограничение или прекращение движения по автомобильным дорогам местного значения в Республике Мордовия осуществляются органом местного самоуправления соответствующего муниципального образования по согласованию с Управлением Государственной </w:t>
      </w:r>
      <w:proofErr w:type="gramStart"/>
      <w:r w:rsidRPr="006C4D29">
        <w:rPr>
          <w:rFonts w:ascii="Verdana" w:eastAsia="Times New Roman" w:hAnsi="Verdana" w:cs="Times New Roman"/>
          <w:color w:val="000000"/>
          <w:sz w:val="17"/>
          <w:szCs w:val="17"/>
          <w:lang w:eastAsia="ru-RU"/>
        </w:rPr>
        <w:t>инспекции безопасности дорожного движения Министерства внутренних дел</w:t>
      </w:r>
      <w:proofErr w:type="gramEnd"/>
      <w:r w:rsidRPr="006C4D29">
        <w:rPr>
          <w:rFonts w:ascii="Verdana" w:eastAsia="Times New Roman" w:hAnsi="Verdana" w:cs="Times New Roman"/>
          <w:color w:val="000000"/>
          <w:sz w:val="17"/>
          <w:szCs w:val="17"/>
          <w:lang w:eastAsia="ru-RU"/>
        </w:rPr>
        <w:t xml:space="preserve"> по Республике Мордовия.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5. </w:t>
      </w:r>
      <w:proofErr w:type="gramStart"/>
      <w:r w:rsidRPr="006C4D29">
        <w:rPr>
          <w:rFonts w:ascii="Verdana" w:eastAsia="Times New Roman" w:hAnsi="Verdana" w:cs="Times New Roman"/>
          <w:color w:val="000000"/>
          <w:sz w:val="17"/>
          <w:szCs w:val="17"/>
          <w:lang w:eastAsia="ru-RU"/>
        </w:rPr>
        <w:t>Нормативным правовым актом Министерства строительства и архитектуры Республики Мордовия о введении временных ограничения или прекращения движения по автомобильным дорогам регионального или межмуниципального значения Республики Мордовия, нормативным правовым актом органа местного самоуправления о введении временных ограничения или прекращения движения по автомобильным дорогам местного значения (далее - нормативные правовые акты о введении временных ограничения или прекращения движения) устанавливаются:</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сроки начала и окончания периодов временных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автомобильные дороги (участки автомобильных дорог), на которых вводятся временные ограничение или прекращение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предельно допустимые для проезда по автомобильным дорогам нагрузки на оси транспортного средства (в случае, предусмотренном абзацем вторым пункта 13 настоящего Порядка);</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организации, обеспечивающие временное ограничение или прекращение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6. Контроль за соблюдением пользователями автомобильными дорогами временных ограничения или прекращения движения осуществляют государственные контрольные и надзорные органы в </w:t>
      </w:r>
      <w:proofErr w:type="gramStart"/>
      <w:r w:rsidRPr="006C4D29">
        <w:rPr>
          <w:rFonts w:ascii="Verdana" w:eastAsia="Times New Roman" w:hAnsi="Verdana" w:cs="Times New Roman"/>
          <w:color w:val="000000"/>
          <w:sz w:val="17"/>
          <w:szCs w:val="17"/>
          <w:lang w:eastAsia="ru-RU"/>
        </w:rPr>
        <w:t>пределах</w:t>
      </w:r>
      <w:proofErr w:type="gramEnd"/>
      <w:r w:rsidRPr="006C4D29">
        <w:rPr>
          <w:rFonts w:ascii="Verdana" w:eastAsia="Times New Roman" w:hAnsi="Verdana" w:cs="Times New Roman"/>
          <w:color w:val="000000"/>
          <w:sz w:val="17"/>
          <w:szCs w:val="17"/>
          <w:lang w:eastAsia="ru-RU"/>
        </w:rPr>
        <w:t xml:space="preserve"> предоставленных полномочий.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Глава 2. ИНФОРМИРОВАНИЕ О ВВЕДЕНИИ </w:t>
      </w:r>
      <w:proofErr w:type="gramStart"/>
      <w:r w:rsidRPr="006C4D29">
        <w:rPr>
          <w:rFonts w:ascii="Verdana" w:eastAsia="Times New Roman" w:hAnsi="Verdana" w:cs="Times New Roman"/>
          <w:color w:val="000000"/>
          <w:sz w:val="17"/>
          <w:szCs w:val="17"/>
          <w:lang w:eastAsia="ru-RU"/>
        </w:rPr>
        <w:t>ВРЕМЕННЫХ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ОГРАНИЧЕНИЯ ИЛИ ПРЕКРАЩЕНИЯ ДВИЖЕНИЯ </w:t>
      </w:r>
      <w:proofErr w:type="gramStart"/>
      <w:r w:rsidRPr="006C4D29">
        <w:rPr>
          <w:rFonts w:ascii="Verdana" w:eastAsia="Times New Roman" w:hAnsi="Verdana" w:cs="Times New Roman"/>
          <w:color w:val="000000"/>
          <w:sz w:val="17"/>
          <w:szCs w:val="17"/>
          <w:lang w:eastAsia="ru-RU"/>
        </w:rPr>
        <w:t>ТРАНСПОРТНЫХ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СРЕДСТВ ПО АВТОМОБИЛЬНЫМ ДОРОГАМ</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7. </w:t>
      </w:r>
      <w:proofErr w:type="gramStart"/>
      <w:r w:rsidRPr="006C4D29">
        <w:rPr>
          <w:rFonts w:ascii="Verdana" w:eastAsia="Times New Roman" w:hAnsi="Verdana" w:cs="Times New Roman"/>
          <w:color w:val="000000"/>
          <w:sz w:val="17"/>
          <w:szCs w:val="17"/>
          <w:lang w:eastAsia="ru-RU"/>
        </w:rPr>
        <w:t>Государственное учреждение, органы местного самоуправления, владельцы автомобильных дорог за 30 дней до введения временных ограничения или прекращения движения обязаны информировать пользователей автомобильными дорогами путем организации установки знаков дополнительной информации, размещения на сайтах в сети Интернет, а также через средства массовой информации о причинах и сроках таких ограничений, а также о возможных маршрутах объезда.</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8. Министерство строительства и архитектуры Республики Мордовия, органы местного самоуправления обеспечивают официальную публикацию нормативных правовых актов о введении временных ограничения или прекращения движения и размещение на официальных сайтах органов государственной власти Республики Мордовия, органов местного самоуправления соответственно.</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9. На период временных ограничения и прекращения движения организации, осуществляющие содержание участков автомобильных дорог, устанавливают соответствующие дорожные знаки.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Глава 3. </w:t>
      </w:r>
      <w:proofErr w:type="gramStart"/>
      <w:r w:rsidRPr="006C4D29">
        <w:rPr>
          <w:rFonts w:ascii="Verdana" w:eastAsia="Times New Roman" w:hAnsi="Verdana" w:cs="Times New Roman"/>
          <w:color w:val="000000"/>
          <w:sz w:val="17"/>
          <w:szCs w:val="17"/>
          <w:lang w:eastAsia="ru-RU"/>
        </w:rPr>
        <w:t>ВРЕМЕННЫЕ</w:t>
      </w:r>
      <w:proofErr w:type="gramEnd"/>
      <w:r w:rsidRPr="006C4D29">
        <w:rPr>
          <w:rFonts w:ascii="Verdana" w:eastAsia="Times New Roman" w:hAnsi="Verdana" w:cs="Times New Roman"/>
          <w:color w:val="000000"/>
          <w:sz w:val="17"/>
          <w:szCs w:val="17"/>
          <w:lang w:eastAsia="ru-RU"/>
        </w:rPr>
        <w:t xml:space="preserve"> ОГРАНИЧЕНИЕ ИЛИ ПРЕКРАЩЕНИЕ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ДВИЖЕНИЯ ПРИ РЕКОНСТРУКЦИИ, КАПИТАЛЬНОМ РЕМОНТЕ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И </w:t>
      </w:r>
      <w:proofErr w:type="gramStart"/>
      <w:r w:rsidRPr="006C4D29">
        <w:rPr>
          <w:rFonts w:ascii="Verdana" w:eastAsia="Times New Roman" w:hAnsi="Verdana" w:cs="Times New Roman"/>
          <w:color w:val="000000"/>
          <w:sz w:val="17"/>
          <w:szCs w:val="17"/>
          <w:lang w:eastAsia="ru-RU"/>
        </w:rPr>
        <w:t>РЕМОНТЕ</w:t>
      </w:r>
      <w:proofErr w:type="gramEnd"/>
      <w:r w:rsidRPr="006C4D29">
        <w:rPr>
          <w:rFonts w:ascii="Verdana" w:eastAsia="Times New Roman" w:hAnsi="Verdana" w:cs="Times New Roman"/>
          <w:color w:val="000000"/>
          <w:sz w:val="17"/>
          <w:szCs w:val="17"/>
          <w:lang w:eastAsia="ru-RU"/>
        </w:rPr>
        <w:t xml:space="preserve"> АВТОМОБИЛЬНЫХ ДОРОГ</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10. Временные ограничение или прекращение движения осуществляются: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 закрытием движения на участке автомобильной дороги и обеспечением объезда по автомобильным дорогам общего пользования;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путем устройства временной объездной дороги;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lastRenderedPageBreak/>
        <w:t>с устройством реверсивного или одностороннего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 закрытием движения в течение определенных периодов времени, но не более 8 часов в сутки.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11. Период </w:t>
      </w:r>
      <w:proofErr w:type="gramStart"/>
      <w:r w:rsidRPr="006C4D29">
        <w:rPr>
          <w:rFonts w:ascii="Verdana" w:eastAsia="Times New Roman" w:hAnsi="Verdana" w:cs="Times New Roman"/>
          <w:color w:val="000000"/>
          <w:sz w:val="17"/>
          <w:szCs w:val="17"/>
          <w:lang w:eastAsia="ru-RU"/>
        </w:rPr>
        <w:t>временных</w:t>
      </w:r>
      <w:proofErr w:type="gramEnd"/>
      <w:r w:rsidRPr="006C4D29">
        <w:rPr>
          <w:rFonts w:ascii="Verdana" w:eastAsia="Times New Roman" w:hAnsi="Verdana" w:cs="Times New Roman"/>
          <w:color w:val="000000"/>
          <w:sz w:val="17"/>
          <w:szCs w:val="17"/>
          <w:lang w:eastAsia="ru-RU"/>
        </w:rPr>
        <w:t xml:space="preserve"> ограничения или прекращения движения устанавливается в соответствии с проектной документацией.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Изменение срока действия ограничений допускается в случаях неблагоприятных погодных условий, чрезвычайных и аварийных ситуаций, обстоятельств непреодолимой силы, исключающих возможность завершения согласно техническим регламентам, строительным нормам и правилам, иным нормативным документам работ по реконструкции, капитальному ремонту и ремонту автомобильных дорог в период установленных временных ограничения или прекращения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12. Временные ограничение или прекращение движения обеспечиваются организациями, указанными в нормативных правовых актах о введении временных ограничения или прекращения движения, посредством установки соответствующих дорожных знаков, устройства объездов или иных технических средств организации дорожного движения, а также распорядительно-регулировочных действий.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Глава 4. ВРЕМЕННОЕ ОГРАНИЧЕНИЕ ДВИЖЕНИЯ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В ПЕРИОД ВОЗНИКНОВЕНИЯ </w:t>
      </w:r>
      <w:proofErr w:type="gramStart"/>
      <w:r w:rsidRPr="006C4D29">
        <w:rPr>
          <w:rFonts w:ascii="Verdana" w:eastAsia="Times New Roman" w:hAnsi="Verdana" w:cs="Times New Roman"/>
          <w:color w:val="000000"/>
          <w:sz w:val="17"/>
          <w:szCs w:val="17"/>
          <w:lang w:eastAsia="ru-RU"/>
        </w:rPr>
        <w:t>НЕБЛАГОПРИЯТНЫХ</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ПРИРОДНО-КЛИМАТИЧЕСКИХ УСЛОВИЙ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13. Временное ограничение движения в период возникновения </w:t>
      </w:r>
      <w:proofErr w:type="gramStart"/>
      <w:r w:rsidRPr="006C4D29">
        <w:rPr>
          <w:rFonts w:ascii="Verdana" w:eastAsia="Times New Roman" w:hAnsi="Verdana" w:cs="Times New Roman"/>
          <w:color w:val="000000"/>
          <w:sz w:val="17"/>
          <w:szCs w:val="17"/>
          <w:lang w:eastAsia="ru-RU"/>
        </w:rPr>
        <w:t>неблагоприятных</w:t>
      </w:r>
      <w:proofErr w:type="gramEnd"/>
      <w:r w:rsidRPr="006C4D29">
        <w:rPr>
          <w:rFonts w:ascii="Verdana" w:eastAsia="Times New Roman" w:hAnsi="Verdana" w:cs="Times New Roman"/>
          <w:color w:val="000000"/>
          <w:sz w:val="17"/>
          <w:szCs w:val="17"/>
          <w:lang w:eastAsia="ru-RU"/>
        </w:rPr>
        <w:t xml:space="preserve"> природно-климатических условий вводится: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весенний период - в случае снижения несущей способности конструктивных элементов автомобильной дороги, вызванного их переувлажнением;</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в летний период - в случае снижения несущей способности конструктивных элементов автомобильной дороги, вызванного превышением допустимых температур.</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14. Временное ограничение движения в весенний период вводится для транспортных средств, осуществляющих перевозки тяжеловесных грузов на автомобильных дорогах с асфальтобетонным покрытием, с 20 марта по 20 апреля.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Срок ограничения продлевается в случае неблагоприятных природно-климатических условий, но не более чем на 10 дней.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15. В период введения временного ограничения движения в весенний период движение по автомобильным дорогам транспортных средств с грузом или без груза, </w:t>
      </w:r>
      <w:proofErr w:type="gramStart"/>
      <w:r w:rsidRPr="006C4D29">
        <w:rPr>
          <w:rFonts w:ascii="Verdana" w:eastAsia="Times New Roman" w:hAnsi="Verdana" w:cs="Times New Roman"/>
          <w:color w:val="000000"/>
          <w:sz w:val="17"/>
          <w:szCs w:val="17"/>
          <w:lang w:eastAsia="ru-RU"/>
        </w:rPr>
        <w:t>нагрузки</w:t>
      </w:r>
      <w:proofErr w:type="gramEnd"/>
      <w:r w:rsidRPr="006C4D29">
        <w:rPr>
          <w:rFonts w:ascii="Verdana" w:eastAsia="Times New Roman" w:hAnsi="Verdana" w:cs="Times New Roman"/>
          <w:color w:val="000000"/>
          <w:sz w:val="17"/>
          <w:szCs w:val="17"/>
          <w:lang w:eastAsia="ru-RU"/>
        </w:rPr>
        <w:t xml:space="preserve"> на оси которых превышают предельно допустимые нагрузки, установленные нормативными правовыми актами о введении временных ограничения или прекращения движения, осуществляется в соответствии с законодательством Российской Федерации, регулирующим правоотношения в сфере перевозки тяжеловесных грузов.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16. Временное ограничение движения в весенний период не распространяется:</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международные перевозки грузов;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пассажирские перевозки автобусами, в том числе международные;</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proofErr w:type="gramStart"/>
      <w:r w:rsidRPr="006C4D29">
        <w:rPr>
          <w:rFonts w:ascii="Verdana" w:eastAsia="Times New Roman" w:hAnsi="Verdana" w:cs="Times New Roman"/>
          <w:color w:val="000000"/>
          <w:sz w:val="17"/>
          <w:szCs w:val="17"/>
          <w:lang w:eastAsia="ru-RU"/>
        </w:rPr>
        <w:t>на перевозки продуктов питания, животных, лекарственных препаратов, горюче-смазочных материалов, семенного фонда, удобрений, кормов (зернофураж, сено, солома, силос, сенаж), почты и почтовых грузов;</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перевозку грузов, необходимых для предотвращения и (или) ликвидации последствий стихийных бедствий или иных чрезвычайных происшествий;</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на транспортные средства Министерства обороны Российской Федерации.</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17. Временное ограничение движения в летний период вводится для транспортных средств, осуществляющих перевозки тяжеловесных грузов на автомобильных дорогах с асфальтобетонным покрытием, с 15 июня по 15 августа при значениях дневной температуры воздуха выше 32°С.</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18. </w:t>
      </w:r>
      <w:proofErr w:type="gramStart"/>
      <w:r w:rsidRPr="006C4D29">
        <w:rPr>
          <w:rFonts w:ascii="Verdana" w:eastAsia="Times New Roman" w:hAnsi="Verdana" w:cs="Times New Roman"/>
          <w:color w:val="000000"/>
          <w:sz w:val="17"/>
          <w:szCs w:val="17"/>
          <w:lang w:eastAsia="ru-RU"/>
        </w:rPr>
        <w:t>Временное ограничение движения в летний период заключается в запрете движения транспортных средств, осуществляющих перевозки тяжеловесных грузов, по автомобильным дорогам с асфальтобетонным покрытием регионального или межмуниципального значения Республики Мордовия, местного значения в Республике Мордовия, включенным в нормативные правовые акты о введении временных ограничения или прекращения движения, при значениях дневной температуры воздуха выше 32°С.</w:t>
      </w:r>
      <w:proofErr w:type="gramEnd"/>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t xml:space="preserve">19. </w:t>
      </w:r>
      <w:proofErr w:type="gramStart"/>
      <w:r w:rsidRPr="006C4D29">
        <w:rPr>
          <w:rFonts w:ascii="Verdana" w:eastAsia="Times New Roman" w:hAnsi="Verdana" w:cs="Times New Roman"/>
          <w:color w:val="000000"/>
          <w:sz w:val="17"/>
          <w:szCs w:val="17"/>
          <w:lang w:eastAsia="ru-RU"/>
        </w:rPr>
        <w:t>В летний период действия временного ограничения движения по автомобильным дорогам, включенным в нормативные правовые акты о введении временных ограничения или прекращения движения, движение по автомобильным дорогам транспортных средств, осуществляющих перевозки тяжеловесных грузов, разрешается в период с 21.00 до 09.00 часов, о чем делается соответствующая запись в специальных разрешениях на движение по автомобильным дорогам транспортных средств, осуществляющих перевозки тяжеловесных грузов, выдаваемых</w:t>
      </w:r>
      <w:proofErr w:type="gramEnd"/>
      <w:r w:rsidRPr="006C4D29">
        <w:rPr>
          <w:rFonts w:ascii="Verdana" w:eastAsia="Times New Roman" w:hAnsi="Verdana" w:cs="Times New Roman"/>
          <w:color w:val="000000"/>
          <w:sz w:val="17"/>
          <w:szCs w:val="17"/>
          <w:lang w:eastAsia="ru-RU"/>
        </w:rPr>
        <w:t xml:space="preserve"> в </w:t>
      </w:r>
      <w:proofErr w:type="gramStart"/>
      <w:r w:rsidRPr="006C4D29">
        <w:rPr>
          <w:rFonts w:ascii="Verdana" w:eastAsia="Times New Roman" w:hAnsi="Verdana" w:cs="Times New Roman"/>
          <w:color w:val="000000"/>
          <w:sz w:val="17"/>
          <w:szCs w:val="17"/>
          <w:lang w:eastAsia="ru-RU"/>
        </w:rPr>
        <w:t>соответствии</w:t>
      </w:r>
      <w:proofErr w:type="gramEnd"/>
      <w:r w:rsidRPr="006C4D29">
        <w:rPr>
          <w:rFonts w:ascii="Verdana" w:eastAsia="Times New Roman" w:hAnsi="Verdana" w:cs="Times New Roman"/>
          <w:color w:val="000000"/>
          <w:sz w:val="17"/>
          <w:szCs w:val="17"/>
          <w:lang w:eastAsia="ru-RU"/>
        </w:rPr>
        <w:t xml:space="preserve"> с законодательством Российской Федерации, регулирующим правоотношения в сфере перевозки тяжеловесных грузов.</w:t>
      </w:r>
    </w:p>
    <w:p w:rsidR="006C4D29" w:rsidRPr="006C4D29" w:rsidRDefault="006C4D29" w:rsidP="006C4D29">
      <w:pPr>
        <w:spacing w:after="0" w:line="240" w:lineRule="auto"/>
        <w:rPr>
          <w:rFonts w:ascii="Verdana" w:eastAsia="Times New Roman" w:hAnsi="Verdana" w:cs="Times New Roman"/>
          <w:color w:val="000000"/>
          <w:sz w:val="17"/>
          <w:szCs w:val="17"/>
          <w:lang w:eastAsia="ru-RU"/>
        </w:rPr>
      </w:pPr>
      <w:r w:rsidRPr="006C4D29">
        <w:rPr>
          <w:rFonts w:ascii="Verdana" w:eastAsia="Times New Roman" w:hAnsi="Verdana" w:cs="Times New Roman"/>
          <w:color w:val="000000"/>
          <w:sz w:val="17"/>
          <w:szCs w:val="17"/>
          <w:lang w:eastAsia="ru-RU"/>
        </w:rPr>
        <w:br/>
      </w:r>
    </w:p>
    <w:p w:rsidR="006C4D29" w:rsidRPr="006C4D29" w:rsidRDefault="00CF1F73" w:rsidP="006C4D29">
      <w:pPr>
        <w:spacing w:after="0" w:line="240" w:lineRule="auto"/>
        <w:rPr>
          <w:rFonts w:ascii="Verdana" w:eastAsia="Times New Roman" w:hAnsi="Verdana" w:cs="Times New Roman"/>
          <w:color w:val="000000"/>
          <w:sz w:val="17"/>
          <w:szCs w:val="17"/>
          <w:lang w:eastAsia="ru-RU"/>
        </w:rPr>
      </w:pPr>
      <w:r>
        <w:rPr>
          <w:rFonts w:ascii="Verdana" w:eastAsia="Times New Roman" w:hAnsi="Verdana" w:cs="Times New Roman"/>
          <w:color w:val="000000"/>
          <w:sz w:val="17"/>
          <w:szCs w:val="17"/>
          <w:lang w:eastAsia="ru-RU"/>
        </w:rPr>
        <w:pict>
          <v:rect id="_x0000_i1025" style="width:0;height:1.5pt" o:hralign="center" o:hrstd="t" o:hr="t" fillcolor="#a0a0a0" stroked="f"/>
        </w:pict>
      </w:r>
    </w:p>
    <w:p w:rsidR="00B53FCF" w:rsidRDefault="006C4D29" w:rsidP="006C4D29">
      <w:r w:rsidRPr="006C4D29">
        <w:rPr>
          <w:rFonts w:ascii="Verdana" w:eastAsia="Times New Roman" w:hAnsi="Verdana" w:cs="Times New Roman"/>
          <w:color w:val="000000"/>
          <w:sz w:val="17"/>
          <w:szCs w:val="17"/>
          <w:lang w:eastAsia="ru-RU"/>
        </w:rPr>
        <w:br/>
        <w:t>Официальная публикация в СМИ:</w:t>
      </w:r>
      <w:r w:rsidRPr="006C4D29">
        <w:rPr>
          <w:rFonts w:ascii="Verdana" w:eastAsia="Times New Roman" w:hAnsi="Verdana" w:cs="Times New Roman"/>
          <w:color w:val="000000"/>
          <w:sz w:val="17"/>
          <w:szCs w:val="17"/>
          <w:lang w:eastAsia="ru-RU"/>
        </w:rPr>
        <w:br/>
        <w:t>публикаций не найдено</w:t>
      </w:r>
      <w:proofErr w:type="gramStart"/>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t>В</w:t>
      </w:r>
      <w:proofErr w:type="gramEnd"/>
      <w:r w:rsidRPr="006C4D29">
        <w:rPr>
          <w:rFonts w:ascii="Verdana" w:eastAsia="Times New Roman" w:hAnsi="Verdana" w:cs="Times New Roman"/>
          <w:color w:val="000000"/>
          <w:sz w:val="17"/>
          <w:szCs w:val="17"/>
          <w:lang w:eastAsia="ru-RU"/>
        </w:rPr>
        <w:t>ступает в силу со дня официального опубликования (пункт 2 данного документа).</w:t>
      </w: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r>
      <w:proofErr w:type="gramStart"/>
      <w:r w:rsidRPr="006C4D29">
        <w:rPr>
          <w:rFonts w:ascii="Verdana" w:eastAsia="Times New Roman" w:hAnsi="Verdana" w:cs="Times New Roman"/>
          <w:color w:val="000000"/>
          <w:sz w:val="17"/>
          <w:szCs w:val="17"/>
          <w:lang w:eastAsia="ru-RU"/>
        </w:rPr>
        <w:lastRenderedPageBreak/>
        <w:t>Постановление Правительства РМ от 31.10.2011 № 402</w:t>
      </w:r>
      <w:r w:rsidRPr="006C4D29">
        <w:rPr>
          <w:rFonts w:ascii="Verdana" w:eastAsia="Times New Roman" w:hAnsi="Verdana" w:cs="Times New Roman"/>
          <w:color w:val="000000"/>
          <w:sz w:val="17"/>
          <w:szCs w:val="17"/>
          <w:lang w:eastAsia="ru-RU"/>
        </w:rPr>
        <w:b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r w:rsidRPr="006C4D29">
        <w:rPr>
          <w:rFonts w:ascii="Verdana" w:eastAsia="Times New Roman" w:hAnsi="Verdana" w:cs="Times New Roman"/>
          <w:color w:val="000000"/>
          <w:sz w:val="17"/>
          <w:szCs w:val="17"/>
          <w:lang w:eastAsia="ru-RU"/>
        </w:rPr>
        <w:br/>
      </w:r>
      <w:r w:rsidRPr="006C4D29">
        <w:rPr>
          <w:rFonts w:ascii="Verdana" w:eastAsia="Times New Roman" w:hAnsi="Verdana" w:cs="Times New Roman"/>
          <w:color w:val="000000"/>
          <w:sz w:val="17"/>
          <w:szCs w:val="17"/>
          <w:lang w:eastAsia="ru-RU"/>
        </w:rPr>
        <w:br/>
        <w:t>Постановление</w:t>
      </w:r>
      <w:r w:rsidRPr="006C4D29">
        <w:rPr>
          <w:rFonts w:ascii="Verdana" w:eastAsia="Times New Roman" w:hAnsi="Verdana" w:cs="Times New Roman"/>
          <w:color w:val="000000"/>
          <w:sz w:val="17"/>
          <w:szCs w:val="17"/>
          <w:lang w:eastAsia="ru-RU"/>
        </w:rPr>
        <w:br/>
        <w:t>Порядок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 значения Республики Мордовия, местного значения в Республике Мордовия</w:t>
      </w:r>
      <w:r w:rsidRPr="006C4D29">
        <w:rPr>
          <w:rFonts w:ascii="Verdana" w:eastAsia="Times New Roman" w:hAnsi="Verdana" w:cs="Times New Roman"/>
          <w:color w:val="000000"/>
          <w:sz w:val="17"/>
          <w:szCs w:val="17"/>
          <w:lang w:eastAsia="ru-RU"/>
        </w:rPr>
        <w:br/>
        <w:t>Глава</w:t>
      </w:r>
      <w:proofErr w:type="gramEnd"/>
      <w:r w:rsidRPr="006C4D29">
        <w:rPr>
          <w:rFonts w:ascii="Verdana" w:eastAsia="Times New Roman" w:hAnsi="Verdana" w:cs="Times New Roman"/>
          <w:color w:val="000000"/>
          <w:sz w:val="17"/>
          <w:szCs w:val="17"/>
          <w:lang w:eastAsia="ru-RU"/>
        </w:rPr>
        <w:t xml:space="preserve"> 1. Общие положения</w:t>
      </w:r>
      <w:r w:rsidRPr="006C4D29">
        <w:rPr>
          <w:rFonts w:ascii="Verdana" w:eastAsia="Times New Roman" w:hAnsi="Verdana" w:cs="Times New Roman"/>
          <w:color w:val="000000"/>
          <w:sz w:val="17"/>
          <w:szCs w:val="17"/>
          <w:lang w:eastAsia="ru-RU"/>
        </w:rPr>
        <w:br/>
        <w:t>Глава 2. Информирование о введении временных ограничения или прекращения движения транспортных средств по автомобильным дорогам</w:t>
      </w:r>
      <w:r w:rsidRPr="006C4D29">
        <w:rPr>
          <w:rFonts w:ascii="Verdana" w:eastAsia="Times New Roman" w:hAnsi="Verdana" w:cs="Times New Roman"/>
          <w:color w:val="000000"/>
          <w:sz w:val="17"/>
          <w:szCs w:val="17"/>
          <w:lang w:eastAsia="ru-RU"/>
        </w:rPr>
        <w:br/>
        <w:t>Глава 3. Временные ограничение или прекращение движения при реконструкции, капитальном ремонте и ремонте автомобильных дорог</w:t>
      </w:r>
      <w:r w:rsidRPr="006C4D29">
        <w:rPr>
          <w:rFonts w:ascii="Verdana" w:eastAsia="Times New Roman" w:hAnsi="Verdana" w:cs="Times New Roman"/>
          <w:color w:val="000000"/>
          <w:sz w:val="17"/>
          <w:szCs w:val="17"/>
          <w:lang w:eastAsia="ru-RU"/>
        </w:rPr>
        <w:br/>
        <w:t xml:space="preserve">Глава 4. Временное ограничение движения в период возникновения </w:t>
      </w:r>
      <w:proofErr w:type="gramStart"/>
      <w:r w:rsidRPr="006C4D29">
        <w:rPr>
          <w:rFonts w:ascii="Verdana" w:eastAsia="Times New Roman" w:hAnsi="Verdana" w:cs="Times New Roman"/>
          <w:color w:val="000000"/>
          <w:sz w:val="17"/>
          <w:szCs w:val="17"/>
          <w:lang w:eastAsia="ru-RU"/>
        </w:rPr>
        <w:t>неблагоприятных</w:t>
      </w:r>
      <w:proofErr w:type="gramEnd"/>
      <w:r w:rsidRPr="006C4D29">
        <w:rPr>
          <w:rFonts w:ascii="Verdana" w:eastAsia="Times New Roman" w:hAnsi="Verdana" w:cs="Times New Roman"/>
          <w:color w:val="000000"/>
          <w:sz w:val="17"/>
          <w:szCs w:val="17"/>
          <w:lang w:eastAsia="ru-RU"/>
        </w:rPr>
        <w:t xml:space="preserve"> природно-климатических условий</w:t>
      </w:r>
    </w:p>
    <w:sectPr w:rsidR="00B53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29"/>
    <w:rsid w:val="006C4D29"/>
    <w:rsid w:val="00B53FCF"/>
    <w:rsid w:val="00CF1F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010028">
      <w:bodyDiv w:val="1"/>
      <w:marLeft w:val="0"/>
      <w:marRight w:val="0"/>
      <w:marTop w:val="0"/>
      <w:marBottom w:val="0"/>
      <w:divBdr>
        <w:top w:val="none" w:sz="0" w:space="0" w:color="auto"/>
        <w:left w:val="none" w:sz="0" w:space="0" w:color="auto"/>
        <w:bottom w:val="none" w:sz="0" w:space="0" w:color="auto"/>
        <w:right w:val="none" w:sz="0" w:space="0" w:color="auto"/>
      </w:divBdr>
      <w:divsChild>
        <w:div w:id="1647473475">
          <w:marLeft w:val="0"/>
          <w:marRight w:val="0"/>
          <w:marTop w:val="0"/>
          <w:marBottom w:val="0"/>
          <w:divBdr>
            <w:top w:val="none" w:sz="0" w:space="0" w:color="auto"/>
            <w:left w:val="none" w:sz="0" w:space="0" w:color="auto"/>
            <w:bottom w:val="none" w:sz="0" w:space="0" w:color="auto"/>
            <w:right w:val="none" w:sz="0" w:space="0" w:color="auto"/>
          </w:divBdr>
        </w:div>
        <w:div w:id="2028362439">
          <w:marLeft w:val="0"/>
          <w:marRight w:val="0"/>
          <w:marTop w:val="0"/>
          <w:marBottom w:val="0"/>
          <w:divBdr>
            <w:top w:val="none" w:sz="0" w:space="0" w:color="auto"/>
            <w:left w:val="none" w:sz="0" w:space="0" w:color="auto"/>
            <w:bottom w:val="none" w:sz="0" w:space="0" w:color="auto"/>
            <w:right w:val="none" w:sz="0" w:space="0" w:color="auto"/>
          </w:divBdr>
        </w:div>
        <w:div w:id="885486799">
          <w:marLeft w:val="0"/>
          <w:marRight w:val="0"/>
          <w:marTop w:val="0"/>
          <w:marBottom w:val="0"/>
          <w:divBdr>
            <w:top w:val="none" w:sz="0" w:space="0" w:color="auto"/>
            <w:left w:val="none" w:sz="0" w:space="0" w:color="auto"/>
            <w:bottom w:val="none" w:sz="0" w:space="0" w:color="auto"/>
            <w:right w:val="none" w:sz="0" w:space="0" w:color="auto"/>
          </w:divBdr>
        </w:div>
        <w:div w:id="1293635809">
          <w:marLeft w:val="0"/>
          <w:marRight w:val="0"/>
          <w:marTop w:val="0"/>
          <w:marBottom w:val="0"/>
          <w:divBdr>
            <w:top w:val="none" w:sz="0" w:space="0" w:color="auto"/>
            <w:left w:val="none" w:sz="0" w:space="0" w:color="auto"/>
            <w:bottom w:val="none" w:sz="0" w:space="0" w:color="auto"/>
            <w:right w:val="none" w:sz="0" w:space="0" w:color="auto"/>
          </w:divBdr>
        </w:div>
        <w:div w:id="1706515862">
          <w:marLeft w:val="0"/>
          <w:marRight w:val="0"/>
          <w:marTop w:val="0"/>
          <w:marBottom w:val="0"/>
          <w:divBdr>
            <w:top w:val="none" w:sz="0" w:space="0" w:color="auto"/>
            <w:left w:val="none" w:sz="0" w:space="0" w:color="auto"/>
            <w:bottom w:val="none" w:sz="0" w:space="0" w:color="auto"/>
            <w:right w:val="none" w:sz="0" w:space="0" w:color="auto"/>
          </w:divBdr>
        </w:div>
        <w:div w:id="1457599470">
          <w:marLeft w:val="0"/>
          <w:marRight w:val="0"/>
          <w:marTop w:val="0"/>
          <w:marBottom w:val="0"/>
          <w:divBdr>
            <w:top w:val="none" w:sz="0" w:space="0" w:color="auto"/>
            <w:left w:val="none" w:sz="0" w:space="0" w:color="auto"/>
            <w:bottom w:val="none" w:sz="0" w:space="0" w:color="auto"/>
            <w:right w:val="none" w:sz="0" w:space="0" w:color="auto"/>
          </w:divBdr>
        </w:div>
        <w:div w:id="1161122440">
          <w:marLeft w:val="0"/>
          <w:marRight w:val="0"/>
          <w:marTop w:val="0"/>
          <w:marBottom w:val="0"/>
          <w:divBdr>
            <w:top w:val="none" w:sz="0" w:space="0" w:color="auto"/>
            <w:left w:val="none" w:sz="0" w:space="0" w:color="auto"/>
            <w:bottom w:val="none" w:sz="0" w:space="0" w:color="auto"/>
            <w:right w:val="none" w:sz="0" w:space="0" w:color="auto"/>
          </w:divBdr>
        </w:div>
        <w:div w:id="1152647965">
          <w:marLeft w:val="0"/>
          <w:marRight w:val="0"/>
          <w:marTop w:val="0"/>
          <w:marBottom w:val="0"/>
          <w:divBdr>
            <w:top w:val="none" w:sz="0" w:space="0" w:color="auto"/>
            <w:left w:val="none" w:sz="0" w:space="0" w:color="auto"/>
            <w:bottom w:val="none" w:sz="0" w:space="0" w:color="auto"/>
            <w:right w:val="none" w:sz="0" w:space="0" w:color="auto"/>
          </w:divBdr>
        </w:div>
        <w:div w:id="61832652">
          <w:marLeft w:val="0"/>
          <w:marRight w:val="0"/>
          <w:marTop w:val="0"/>
          <w:marBottom w:val="0"/>
          <w:divBdr>
            <w:top w:val="none" w:sz="0" w:space="0" w:color="auto"/>
            <w:left w:val="none" w:sz="0" w:space="0" w:color="auto"/>
            <w:bottom w:val="none" w:sz="0" w:space="0" w:color="auto"/>
            <w:right w:val="none" w:sz="0" w:space="0" w:color="auto"/>
          </w:divBdr>
        </w:div>
        <w:div w:id="535238199">
          <w:marLeft w:val="0"/>
          <w:marRight w:val="0"/>
          <w:marTop w:val="0"/>
          <w:marBottom w:val="0"/>
          <w:divBdr>
            <w:top w:val="none" w:sz="0" w:space="0" w:color="auto"/>
            <w:left w:val="none" w:sz="0" w:space="0" w:color="auto"/>
            <w:bottom w:val="none" w:sz="0" w:space="0" w:color="auto"/>
            <w:right w:val="none" w:sz="0" w:space="0" w:color="auto"/>
          </w:divBdr>
        </w:div>
        <w:div w:id="1100099767">
          <w:marLeft w:val="0"/>
          <w:marRight w:val="0"/>
          <w:marTop w:val="0"/>
          <w:marBottom w:val="0"/>
          <w:divBdr>
            <w:top w:val="none" w:sz="0" w:space="0" w:color="auto"/>
            <w:left w:val="none" w:sz="0" w:space="0" w:color="auto"/>
            <w:bottom w:val="none" w:sz="0" w:space="0" w:color="auto"/>
            <w:right w:val="none" w:sz="0" w:space="0" w:color="auto"/>
          </w:divBdr>
        </w:div>
        <w:div w:id="1872330280">
          <w:marLeft w:val="0"/>
          <w:marRight w:val="0"/>
          <w:marTop w:val="0"/>
          <w:marBottom w:val="0"/>
          <w:divBdr>
            <w:top w:val="none" w:sz="0" w:space="0" w:color="auto"/>
            <w:left w:val="none" w:sz="0" w:space="0" w:color="auto"/>
            <w:bottom w:val="none" w:sz="0" w:space="0" w:color="auto"/>
            <w:right w:val="none" w:sz="0" w:space="0" w:color="auto"/>
          </w:divBdr>
        </w:div>
        <w:div w:id="55319498">
          <w:marLeft w:val="0"/>
          <w:marRight w:val="0"/>
          <w:marTop w:val="0"/>
          <w:marBottom w:val="0"/>
          <w:divBdr>
            <w:top w:val="none" w:sz="0" w:space="0" w:color="auto"/>
            <w:left w:val="none" w:sz="0" w:space="0" w:color="auto"/>
            <w:bottom w:val="none" w:sz="0" w:space="0" w:color="auto"/>
            <w:right w:val="none" w:sz="0" w:space="0" w:color="auto"/>
          </w:divBdr>
        </w:div>
        <w:div w:id="514077342">
          <w:marLeft w:val="0"/>
          <w:marRight w:val="0"/>
          <w:marTop w:val="0"/>
          <w:marBottom w:val="0"/>
          <w:divBdr>
            <w:top w:val="none" w:sz="0" w:space="0" w:color="auto"/>
            <w:left w:val="none" w:sz="0" w:space="0" w:color="auto"/>
            <w:bottom w:val="none" w:sz="0" w:space="0" w:color="auto"/>
            <w:right w:val="none" w:sz="0" w:space="0" w:color="auto"/>
          </w:divBdr>
        </w:div>
        <w:div w:id="1619213423">
          <w:marLeft w:val="0"/>
          <w:marRight w:val="0"/>
          <w:marTop w:val="0"/>
          <w:marBottom w:val="0"/>
          <w:divBdr>
            <w:top w:val="none" w:sz="0" w:space="0" w:color="auto"/>
            <w:left w:val="none" w:sz="0" w:space="0" w:color="auto"/>
            <w:bottom w:val="none" w:sz="0" w:space="0" w:color="auto"/>
            <w:right w:val="none" w:sz="0" w:space="0" w:color="auto"/>
          </w:divBdr>
        </w:div>
        <w:div w:id="127014935">
          <w:marLeft w:val="0"/>
          <w:marRight w:val="0"/>
          <w:marTop w:val="0"/>
          <w:marBottom w:val="0"/>
          <w:divBdr>
            <w:top w:val="none" w:sz="0" w:space="0" w:color="auto"/>
            <w:left w:val="none" w:sz="0" w:space="0" w:color="auto"/>
            <w:bottom w:val="none" w:sz="0" w:space="0" w:color="auto"/>
            <w:right w:val="none" w:sz="0" w:space="0" w:color="auto"/>
          </w:divBdr>
        </w:div>
        <w:div w:id="1169448137">
          <w:marLeft w:val="0"/>
          <w:marRight w:val="0"/>
          <w:marTop w:val="0"/>
          <w:marBottom w:val="0"/>
          <w:divBdr>
            <w:top w:val="none" w:sz="0" w:space="0" w:color="auto"/>
            <w:left w:val="none" w:sz="0" w:space="0" w:color="auto"/>
            <w:bottom w:val="none" w:sz="0" w:space="0" w:color="auto"/>
            <w:right w:val="none" w:sz="0" w:space="0" w:color="auto"/>
          </w:divBdr>
        </w:div>
        <w:div w:id="926501271">
          <w:marLeft w:val="0"/>
          <w:marRight w:val="0"/>
          <w:marTop w:val="0"/>
          <w:marBottom w:val="0"/>
          <w:divBdr>
            <w:top w:val="none" w:sz="0" w:space="0" w:color="auto"/>
            <w:left w:val="none" w:sz="0" w:space="0" w:color="auto"/>
            <w:bottom w:val="none" w:sz="0" w:space="0" w:color="auto"/>
            <w:right w:val="none" w:sz="0" w:space="0" w:color="auto"/>
          </w:divBdr>
        </w:div>
        <w:div w:id="1204949514">
          <w:marLeft w:val="0"/>
          <w:marRight w:val="0"/>
          <w:marTop w:val="0"/>
          <w:marBottom w:val="0"/>
          <w:divBdr>
            <w:top w:val="none" w:sz="0" w:space="0" w:color="auto"/>
            <w:left w:val="none" w:sz="0" w:space="0" w:color="auto"/>
            <w:bottom w:val="none" w:sz="0" w:space="0" w:color="auto"/>
            <w:right w:val="none" w:sz="0" w:space="0" w:color="auto"/>
          </w:divBdr>
        </w:div>
        <w:div w:id="148987616">
          <w:marLeft w:val="0"/>
          <w:marRight w:val="0"/>
          <w:marTop w:val="0"/>
          <w:marBottom w:val="0"/>
          <w:divBdr>
            <w:top w:val="none" w:sz="0" w:space="0" w:color="auto"/>
            <w:left w:val="none" w:sz="0" w:space="0" w:color="auto"/>
            <w:bottom w:val="none" w:sz="0" w:space="0" w:color="auto"/>
            <w:right w:val="none" w:sz="0" w:space="0" w:color="auto"/>
          </w:divBdr>
        </w:div>
        <w:div w:id="1623463821">
          <w:marLeft w:val="0"/>
          <w:marRight w:val="0"/>
          <w:marTop w:val="0"/>
          <w:marBottom w:val="0"/>
          <w:divBdr>
            <w:top w:val="none" w:sz="0" w:space="0" w:color="auto"/>
            <w:left w:val="none" w:sz="0" w:space="0" w:color="auto"/>
            <w:bottom w:val="none" w:sz="0" w:space="0" w:color="auto"/>
            <w:right w:val="none" w:sz="0" w:space="0" w:color="auto"/>
          </w:divBdr>
        </w:div>
        <w:div w:id="2039968823">
          <w:marLeft w:val="0"/>
          <w:marRight w:val="0"/>
          <w:marTop w:val="0"/>
          <w:marBottom w:val="0"/>
          <w:divBdr>
            <w:top w:val="none" w:sz="0" w:space="0" w:color="auto"/>
            <w:left w:val="none" w:sz="0" w:space="0" w:color="auto"/>
            <w:bottom w:val="none" w:sz="0" w:space="0" w:color="auto"/>
            <w:right w:val="none" w:sz="0" w:space="0" w:color="auto"/>
          </w:divBdr>
        </w:div>
        <w:div w:id="383259243">
          <w:marLeft w:val="0"/>
          <w:marRight w:val="0"/>
          <w:marTop w:val="0"/>
          <w:marBottom w:val="0"/>
          <w:divBdr>
            <w:top w:val="none" w:sz="0" w:space="0" w:color="auto"/>
            <w:left w:val="none" w:sz="0" w:space="0" w:color="auto"/>
            <w:bottom w:val="none" w:sz="0" w:space="0" w:color="auto"/>
            <w:right w:val="none" w:sz="0" w:space="0" w:color="auto"/>
          </w:divBdr>
        </w:div>
        <w:div w:id="787088184">
          <w:marLeft w:val="0"/>
          <w:marRight w:val="0"/>
          <w:marTop w:val="0"/>
          <w:marBottom w:val="0"/>
          <w:divBdr>
            <w:top w:val="none" w:sz="0" w:space="0" w:color="auto"/>
            <w:left w:val="none" w:sz="0" w:space="0" w:color="auto"/>
            <w:bottom w:val="none" w:sz="0" w:space="0" w:color="auto"/>
            <w:right w:val="none" w:sz="0" w:space="0" w:color="auto"/>
          </w:divBdr>
        </w:div>
        <w:div w:id="274823782">
          <w:marLeft w:val="0"/>
          <w:marRight w:val="0"/>
          <w:marTop w:val="0"/>
          <w:marBottom w:val="0"/>
          <w:divBdr>
            <w:top w:val="none" w:sz="0" w:space="0" w:color="auto"/>
            <w:left w:val="none" w:sz="0" w:space="0" w:color="auto"/>
            <w:bottom w:val="none" w:sz="0" w:space="0" w:color="auto"/>
            <w:right w:val="none" w:sz="0" w:space="0" w:color="auto"/>
          </w:divBdr>
        </w:div>
        <w:div w:id="1065910012">
          <w:marLeft w:val="0"/>
          <w:marRight w:val="0"/>
          <w:marTop w:val="0"/>
          <w:marBottom w:val="0"/>
          <w:divBdr>
            <w:top w:val="none" w:sz="0" w:space="0" w:color="auto"/>
            <w:left w:val="none" w:sz="0" w:space="0" w:color="auto"/>
            <w:bottom w:val="none" w:sz="0" w:space="0" w:color="auto"/>
            <w:right w:val="none" w:sz="0" w:space="0" w:color="auto"/>
          </w:divBdr>
        </w:div>
        <w:div w:id="1011683139">
          <w:marLeft w:val="0"/>
          <w:marRight w:val="0"/>
          <w:marTop w:val="0"/>
          <w:marBottom w:val="0"/>
          <w:divBdr>
            <w:top w:val="none" w:sz="0" w:space="0" w:color="auto"/>
            <w:left w:val="none" w:sz="0" w:space="0" w:color="auto"/>
            <w:bottom w:val="none" w:sz="0" w:space="0" w:color="auto"/>
            <w:right w:val="none" w:sz="0" w:space="0" w:color="auto"/>
          </w:divBdr>
        </w:div>
        <w:div w:id="2098359491">
          <w:marLeft w:val="0"/>
          <w:marRight w:val="0"/>
          <w:marTop w:val="0"/>
          <w:marBottom w:val="0"/>
          <w:divBdr>
            <w:top w:val="none" w:sz="0" w:space="0" w:color="auto"/>
            <w:left w:val="none" w:sz="0" w:space="0" w:color="auto"/>
            <w:bottom w:val="none" w:sz="0" w:space="0" w:color="auto"/>
            <w:right w:val="none" w:sz="0" w:space="0" w:color="auto"/>
          </w:divBdr>
        </w:div>
        <w:div w:id="209851718">
          <w:marLeft w:val="0"/>
          <w:marRight w:val="0"/>
          <w:marTop w:val="0"/>
          <w:marBottom w:val="0"/>
          <w:divBdr>
            <w:top w:val="none" w:sz="0" w:space="0" w:color="auto"/>
            <w:left w:val="none" w:sz="0" w:space="0" w:color="auto"/>
            <w:bottom w:val="none" w:sz="0" w:space="0" w:color="auto"/>
            <w:right w:val="none" w:sz="0" w:space="0" w:color="auto"/>
          </w:divBdr>
        </w:div>
        <w:div w:id="643001762">
          <w:marLeft w:val="0"/>
          <w:marRight w:val="0"/>
          <w:marTop w:val="0"/>
          <w:marBottom w:val="0"/>
          <w:divBdr>
            <w:top w:val="none" w:sz="0" w:space="0" w:color="auto"/>
            <w:left w:val="none" w:sz="0" w:space="0" w:color="auto"/>
            <w:bottom w:val="none" w:sz="0" w:space="0" w:color="auto"/>
            <w:right w:val="none" w:sz="0" w:space="0" w:color="auto"/>
          </w:divBdr>
        </w:div>
        <w:div w:id="461273475">
          <w:marLeft w:val="0"/>
          <w:marRight w:val="0"/>
          <w:marTop w:val="0"/>
          <w:marBottom w:val="0"/>
          <w:divBdr>
            <w:top w:val="none" w:sz="0" w:space="0" w:color="auto"/>
            <w:left w:val="none" w:sz="0" w:space="0" w:color="auto"/>
            <w:bottom w:val="none" w:sz="0" w:space="0" w:color="auto"/>
            <w:right w:val="none" w:sz="0" w:space="0" w:color="auto"/>
          </w:divBdr>
        </w:div>
        <w:div w:id="964114743">
          <w:marLeft w:val="0"/>
          <w:marRight w:val="0"/>
          <w:marTop w:val="0"/>
          <w:marBottom w:val="0"/>
          <w:divBdr>
            <w:top w:val="none" w:sz="0" w:space="0" w:color="auto"/>
            <w:left w:val="none" w:sz="0" w:space="0" w:color="auto"/>
            <w:bottom w:val="none" w:sz="0" w:space="0" w:color="auto"/>
            <w:right w:val="none" w:sz="0" w:space="0" w:color="auto"/>
          </w:divBdr>
        </w:div>
        <w:div w:id="24986545">
          <w:marLeft w:val="0"/>
          <w:marRight w:val="0"/>
          <w:marTop w:val="0"/>
          <w:marBottom w:val="0"/>
          <w:divBdr>
            <w:top w:val="none" w:sz="0" w:space="0" w:color="auto"/>
            <w:left w:val="none" w:sz="0" w:space="0" w:color="auto"/>
            <w:bottom w:val="none" w:sz="0" w:space="0" w:color="auto"/>
            <w:right w:val="none" w:sz="0" w:space="0" w:color="auto"/>
          </w:divBdr>
        </w:div>
        <w:div w:id="1812286679">
          <w:marLeft w:val="0"/>
          <w:marRight w:val="0"/>
          <w:marTop w:val="0"/>
          <w:marBottom w:val="0"/>
          <w:divBdr>
            <w:top w:val="none" w:sz="0" w:space="0" w:color="auto"/>
            <w:left w:val="none" w:sz="0" w:space="0" w:color="auto"/>
            <w:bottom w:val="none" w:sz="0" w:space="0" w:color="auto"/>
            <w:right w:val="none" w:sz="0" w:space="0" w:color="auto"/>
          </w:divBdr>
        </w:div>
        <w:div w:id="85200582">
          <w:marLeft w:val="0"/>
          <w:marRight w:val="0"/>
          <w:marTop w:val="0"/>
          <w:marBottom w:val="0"/>
          <w:divBdr>
            <w:top w:val="none" w:sz="0" w:space="0" w:color="auto"/>
            <w:left w:val="none" w:sz="0" w:space="0" w:color="auto"/>
            <w:bottom w:val="none" w:sz="0" w:space="0" w:color="auto"/>
            <w:right w:val="none" w:sz="0" w:space="0" w:color="auto"/>
          </w:divBdr>
        </w:div>
        <w:div w:id="1065645104">
          <w:marLeft w:val="0"/>
          <w:marRight w:val="0"/>
          <w:marTop w:val="0"/>
          <w:marBottom w:val="0"/>
          <w:divBdr>
            <w:top w:val="none" w:sz="0" w:space="0" w:color="auto"/>
            <w:left w:val="none" w:sz="0" w:space="0" w:color="auto"/>
            <w:bottom w:val="none" w:sz="0" w:space="0" w:color="auto"/>
            <w:right w:val="none" w:sz="0" w:space="0" w:color="auto"/>
          </w:divBdr>
        </w:div>
        <w:div w:id="1866402093">
          <w:marLeft w:val="0"/>
          <w:marRight w:val="0"/>
          <w:marTop w:val="0"/>
          <w:marBottom w:val="0"/>
          <w:divBdr>
            <w:top w:val="none" w:sz="0" w:space="0" w:color="auto"/>
            <w:left w:val="none" w:sz="0" w:space="0" w:color="auto"/>
            <w:bottom w:val="none" w:sz="0" w:space="0" w:color="auto"/>
            <w:right w:val="none" w:sz="0" w:space="0" w:color="auto"/>
          </w:divBdr>
        </w:div>
        <w:div w:id="239293540">
          <w:marLeft w:val="0"/>
          <w:marRight w:val="0"/>
          <w:marTop w:val="0"/>
          <w:marBottom w:val="0"/>
          <w:divBdr>
            <w:top w:val="none" w:sz="0" w:space="0" w:color="auto"/>
            <w:left w:val="none" w:sz="0" w:space="0" w:color="auto"/>
            <w:bottom w:val="none" w:sz="0" w:space="0" w:color="auto"/>
            <w:right w:val="none" w:sz="0" w:space="0" w:color="auto"/>
          </w:divBdr>
        </w:div>
        <w:div w:id="829176036">
          <w:marLeft w:val="0"/>
          <w:marRight w:val="0"/>
          <w:marTop w:val="0"/>
          <w:marBottom w:val="0"/>
          <w:divBdr>
            <w:top w:val="none" w:sz="0" w:space="0" w:color="auto"/>
            <w:left w:val="none" w:sz="0" w:space="0" w:color="auto"/>
            <w:bottom w:val="none" w:sz="0" w:space="0" w:color="auto"/>
            <w:right w:val="none" w:sz="0" w:space="0" w:color="auto"/>
          </w:divBdr>
        </w:div>
        <w:div w:id="539443008">
          <w:marLeft w:val="0"/>
          <w:marRight w:val="0"/>
          <w:marTop w:val="0"/>
          <w:marBottom w:val="0"/>
          <w:divBdr>
            <w:top w:val="none" w:sz="0" w:space="0" w:color="auto"/>
            <w:left w:val="none" w:sz="0" w:space="0" w:color="auto"/>
            <w:bottom w:val="none" w:sz="0" w:space="0" w:color="auto"/>
            <w:right w:val="none" w:sz="0" w:space="0" w:color="auto"/>
          </w:divBdr>
        </w:div>
        <w:div w:id="101583020">
          <w:marLeft w:val="0"/>
          <w:marRight w:val="0"/>
          <w:marTop w:val="0"/>
          <w:marBottom w:val="0"/>
          <w:divBdr>
            <w:top w:val="none" w:sz="0" w:space="0" w:color="auto"/>
            <w:left w:val="none" w:sz="0" w:space="0" w:color="auto"/>
            <w:bottom w:val="none" w:sz="0" w:space="0" w:color="auto"/>
            <w:right w:val="none" w:sz="0" w:space="0" w:color="auto"/>
          </w:divBdr>
        </w:div>
        <w:div w:id="1033460506">
          <w:marLeft w:val="0"/>
          <w:marRight w:val="0"/>
          <w:marTop w:val="0"/>
          <w:marBottom w:val="0"/>
          <w:divBdr>
            <w:top w:val="none" w:sz="0" w:space="0" w:color="auto"/>
            <w:left w:val="none" w:sz="0" w:space="0" w:color="auto"/>
            <w:bottom w:val="none" w:sz="0" w:space="0" w:color="auto"/>
            <w:right w:val="none" w:sz="0" w:space="0" w:color="auto"/>
          </w:divBdr>
        </w:div>
        <w:div w:id="510217360">
          <w:marLeft w:val="0"/>
          <w:marRight w:val="0"/>
          <w:marTop w:val="0"/>
          <w:marBottom w:val="0"/>
          <w:divBdr>
            <w:top w:val="none" w:sz="0" w:space="0" w:color="auto"/>
            <w:left w:val="none" w:sz="0" w:space="0" w:color="auto"/>
            <w:bottom w:val="none" w:sz="0" w:space="0" w:color="auto"/>
            <w:right w:val="none" w:sz="0" w:space="0" w:color="auto"/>
          </w:divBdr>
        </w:div>
        <w:div w:id="1149401468">
          <w:marLeft w:val="0"/>
          <w:marRight w:val="0"/>
          <w:marTop w:val="0"/>
          <w:marBottom w:val="0"/>
          <w:divBdr>
            <w:top w:val="none" w:sz="0" w:space="0" w:color="auto"/>
            <w:left w:val="none" w:sz="0" w:space="0" w:color="auto"/>
            <w:bottom w:val="none" w:sz="0" w:space="0" w:color="auto"/>
            <w:right w:val="none" w:sz="0" w:space="0" w:color="auto"/>
          </w:divBdr>
        </w:div>
        <w:div w:id="693654090">
          <w:marLeft w:val="0"/>
          <w:marRight w:val="0"/>
          <w:marTop w:val="0"/>
          <w:marBottom w:val="0"/>
          <w:divBdr>
            <w:top w:val="none" w:sz="0" w:space="0" w:color="auto"/>
            <w:left w:val="none" w:sz="0" w:space="0" w:color="auto"/>
            <w:bottom w:val="none" w:sz="0" w:space="0" w:color="auto"/>
            <w:right w:val="none" w:sz="0" w:space="0" w:color="auto"/>
          </w:divBdr>
        </w:div>
        <w:div w:id="37559447">
          <w:marLeft w:val="0"/>
          <w:marRight w:val="0"/>
          <w:marTop w:val="0"/>
          <w:marBottom w:val="0"/>
          <w:divBdr>
            <w:top w:val="none" w:sz="0" w:space="0" w:color="auto"/>
            <w:left w:val="none" w:sz="0" w:space="0" w:color="auto"/>
            <w:bottom w:val="none" w:sz="0" w:space="0" w:color="auto"/>
            <w:right w:val="none" w:sz="0" w:space="0" w:color="auto"/>
          </w:divBdr>
        </w:div>
        <w:div w:id="1511335987">
          <w:marLeft w:val="0"/>
          <w:marRight w:val="0"/>
          <w:marTop w:val="0"/>
          <w:marBottom w:val="0"/>
          <w:divBdr>
            <w:top w:val="none" w:sz="0" w:space="0" w:color="auto"/>
            <w:left w:val="none" w:sz="0" w:space="0" w:color="auto"/>
            <w:bottom w:val="none" w:sz="0" w:space="0" w:color="auto"/>
            <w:right w:val="none" w:sz="0" w:space="0" w:color="auto"/>
          </w:divBdr>
        </w:div>
        <w:div w:id="1018894264">
          <w:marLeft w:val="0"/>
          <w:marRight w:val="0"/>
          <w:marTop w:val="0"/>
          <w:marBottom w:val="0"/>
          <w:divBdr>
            <w:top w:val="none" w:sz="0" w:space="0" w:color="auto"/>
            <w:left w:val="none" w:sz="0" w:space="0" w:color="auto"/>
            <w:bottom w:val="none" w:sz="0" w:space="0" w:color="auto"/>
            <w:right w:val="none" w:sz="0" w:space="0" w:color="auto"/>
          </w:divBdr>
        </w:div>
        <w:div w:id="7174521">
          <w:marLeft w:val="0"/>
          <w:marRight w:val="0"/>
          <w:marTop w:val="0"/>
          <w:marBottom w:val="0"/>
          <w:divBdr>
            <w:top w:val="none" w:sz="0" w:space="0" w:color="auto"/>
            <w:left w:val="none" w:sz="0" w:space="0" w:color="auto"/>
            <w:bottom w:val="none" w:sz="0" w:space="0" w:color="auto"/>
            <w:right w:val="none" w:sz="0" w:space="0" w:color="auto"/>
          </w:divBdr>
        </w:div>
        <w:div w:id="1433359091">
          <w:marLeft w:val="0"/>
          <w:marRight w:val="0"/>
          <w:marTop w:val="0"/>
          <w:marBottom w:val="0"/>
          <w:divBdr>
            <w:top w:val="none" w:sz="0" w:space="0" w:color="auto"/>
            <w:left w:val="none" w:sz="0" w:space="0" w:color="auto"/>
            <w:bottom w:val="none" w:sz="0" w:space="0" w:color="auto"/>
            <w:right w:val="none" w:sz="0" w:space="0" w:color="auto"/>
          </w:divBdr>
        </w:div>
        <w:div w:id="1164466769">
          <w:marLeft w:val="0"/>
          <w:marRight w:val="0"/>
          <w:marTop w:val="0"/>
          <w:marBottom w:val="0"/>
          <w:divBdr>
            <w:top w:val="none" w:sz="0" w:space="0" w:color="auto"/>
            <w:left w:val="none" w:sz="0" w:space="0" w:color="auto"/>
            <w:bottom w:val="none" w:sz="0" w:space="0" w:color="auto"/>
            <w:right w:val="none" w:sz="0" w:space="0" w:color="auto"/>
          </w:divBdr>
        </w:div>
        <w:div w:id="1831872396">
          <w:marLeft w:val="0"/>
          <w:marRight w:val="0"/>
          <w:marTop w:val="0"/>
          <w:marBottom w:val="0"/>
          <w:divBdr>
            <w:top w:val="none" w:sz="0" w:space="0" w:color="auto"/>
            <w:left w:val="none" w:sz="0" w:space="0" w:color="auto"/>
            <w:bottom w:val="none" w:sz="0" w:space="0" w:color="auto"/>
            <w:right w:val="none" w:sz="0" w:space="0" w:color="auto"/>
          </w:divBdr>
        </w:div>
        <w:div w:id="1123622310">
          <w:marLeft w:val="0"/>
          <w:marRight w:val="0"/>
          <w:marTop w:val="0"/>
          <w:marBottom w:val="0"/>
          <w:divBdr>
            <w:top w:val="none" w:sz="0" w:space="0" w:color="auto"/>
            <w:left w:val="none" w:sz="0" w:space="0" w:color="auto"/>
            <w:bottom w:val="none" w:sz="0" w:space="0" w:color="auto"/>
            <w:right w:val="none" w:sz="0" w:space="0" w:color="auto"/>
          </w:divBdr>
        </w:div>
        <w:div w:id="1906144548">
          <w:marLeft w:val="0"/>
          <w:marRight w:val="0"/>
          <w:marTop w:val="0"/>
          <w:marBottom w:val="0"/>
          <w:divBdr>
            <w:top w:val="none" w:sz="0" w:space="0" w:color="auto"/>
            <w:left w:val="none" w:sz="0" w:space="0" w:color="auto"/>
            <w:bottom w:val="none" w:sz="0" w:space="0" w:color="auto"/>
            <w:right w:val="none" w:sz="0" w:space="0" w:color="auto"/>
          </w:divBdr>
        </w:div>
        <w:div w:id="203367851">
          <w:marLeft w:val="0"/>
          <w:marRight w:val="0"/>
          <w:marTop w:val="0"/>
          <w:marBottom w:val="0"/>
          <w:divBdr>
            <w:top w:val="none" w:sz="0" w:space="0" w:color="auto"/>
            <w:left w:val="none" w:sz="0" w:space="0" w:color="auto"/>
            <w:bottom w:val="none" w:sz="0" w:space="0" w:color="auto"/>
            <w:right w:val="none" w:sz="0" w:space="0" w:color="auto"/>
          </w:divBdr>
        </w:div>
        <w:div w:id="896433145">
          <w:marLeft w:val="0"/>
          <w:marRight w:val="0"/>
          <w:marTop w:val="0"/>
          <w:marBottom w:val="0"/>
          <w:divBdr>
            <w:top w:val="none" w:sz="0" w:space="0" w:color="auto"/>
            <w:left w:val="none" w:sz="0" w:space="0" w:color="auto"/>
            <w:bottom w:val="none" w:sz="0" w:space="0" w:color="auto"/>
            <w:right w:val="none" w:sz="0" w:space="0" w:color="auto"/>
          </w:divBdr>
        </w:div>
        <w:div w:id="773592366">
          <w:marLeft w:val="0"/>
          <w:marRight w:val="0"/>
          <w:marTop w:val="0"/>
          <w:marBottom w:val="0"/>
          <w:divBdr>
            <w:top w:val="none" w:sz="0" w:space="0" w:color="auto"/>
            <w:left w:val="none" w:sz="0" w:space="0" w:color="auto"/>
            <w:bottom w:val="none" w:sz="0" w:space="0" w:color="auto"/>
            <w:right w:val="none" w:sz="0" w:space="0" w:color="auto"/>
          </w:divBdr>
        </w:div>
        <w:div w:id="315037600">
          <w:marLeft w:val="0"/>
          <w:marRight w:val="0"/>
          <w:marTop w:val="0"/>
          <w:marBottom w:val="0"/>
          <w:divBdr>
            <w:top w:val="none" w:sz="0" w:space="0" w:color="auto"/>
            <w:left w:val="none" w:sz="0" w:space="0" w:color="auto"/>
            <w:bottom w:val="none" w:sz="0" w:space="0" w:color="auto"/>
            <w:right w:val="none" w:sz="0" w:space="0" w:color="auto"/>
          </w:divBdr>
        </w:div>
        <w:div w:id="1784643551">
          <w:marLeft w:val="0"/>
          <w:marRight w:val="0"/>
          <w:marTop w:val="0"/>
          <w:marBottom w:val="0"/>
          <w:divBdr>
            <w:top w:val="none" w:sz="0" w:space="0" w:color="auto"/>
            <w:left w:val="none" w:sz="0" w:space="0" w:color="auto"/>
            <w:bottom w:val="none" w:sz="0" w:space="0" w:color="auto"/>
            <w:right w:val="none" w:sz="0" w:space="0" w:color="auto"/>
          </w:divBdr>
        </w:div>
        <w:div w:id="748967278">
          <w:marLeft w:val="0"/>
          <w:marRight w:val="0"/>
          <w:marTop w:val="0"/>
          <w:marBottom w:val="0"/>
          <w:divBdr>
            <w:top w:val="none" w:sz="0" w:space="0" w:color="auto"/>
            <w:left w:val="none" w:sz="0" w:space="0" w:color="auto"/>
            <w:bottom w:val="none" w:sz="0" w:space="0" w:color="auto"/>
            <w:right w:val="none" w:sz="0" w:space="0" w:color="auto"/>
          </w:divBdr>
        </w:div>
        <w:div w:id="1885406029">
          <w:marLeft w:val="0"/>
          <w:marRight w:val="0"/>
          <w:marTop w:val="0"/>
          <w:marBottom w:val="0"/>
          <w:divBdr>
            <w:top w:val="none" w:sz="0" w:space="0" w:color="auto"/>
            <w:left w:val="none" w:sz="0" w:space="0" w:color="auto"/>
            <w:bottom w:val="none" w:sz="0" w:space="0" w:color="auto"/>
            <w:right w:val="none" w:sz="0" w:space="0" w:color="auto"/>
          </w:divBdr>
        </w:div>
        <w:div w:id="825316073">
          <w:marLeft w:val="0"/>
          <w:marRight w:val="0"/>
          <w:marTop w:val="0"/>
          <w:marBottom w:val="0"/>
          <w:divBdr>
            <w:top w:val="none" w:sz="0" w:space="0" w:color="auto"/>
            <w:left w:val="none" w:sz="0" w:space="0" w:color="auto"/>
            <w:bottom w:val="none" w:sz="0" w:space="0" w:color="auto"/>
            <w:right w:val="none" w:sz="0" w:space="0" w:color="auto"/>
          </w:divBdr>
        </w:div>
        <w:div w:id="1459567251">
          <w:marLeft w:val="0"/>
          <w:marRight w:val="0"/>
          <w:marTop w:val="0"/>
          <w:marBottom w:val="0"/>
          <w:divBdr>
            <w:top w:val="none" w:sz="0" w:space="0" w:color="auto"/>
            <w:left w:val="none" w:sz="0" w:space="0" w:color="auto"/>
            <w:bottom w:val="none" w:sz="0" w:space="0" w:color="auto"/>
            <w:right w:val="none" w:sz="0" w:space="0" w:color="auto"/>
          </w:divBdr>
        </w:div>
        <w:div w:id="1152255474">
          <w:marLeft w:val="0"/>
          <w:marRight w:val="0"/>
          <w:marTop w:val="0"/>
          <w:marBottom w:val="0"/>
          <w:divBdr>
            <w:top w:val="none" w:sz="0" w:space="0" w:color="auto"/>
            <w:left w:val="none" w:sz="0" w:space="0" w:color="auto"/>
            <w:bottom w:val="none" w:sz="0" w:space="0" w:color="auto"/>
            <w:right w:val="none" w:sz="0" w:space="0" w:color="auto"/>
          </w:divBdr>
        </w:div>
        <w:div w:id="545917285">
          <w:marLeft w:val="0"/>
          <w:marRight w:val="0"/>
          <w:marTop w:val="0"/>
          <w:marBottom w:val="0"/>
          <w:divBdr>
            <w:top w:val="none" w:sz="0" w:space="0" w:color="auto"/>
            <w:left w:val="none" w:sz="0" w:space="0" w:color="auto"/>
            <w:bottom w:val="none" w:sz="0" w:space="0" w:color="auto"/>
            <w:right w:val="none" w:sz="0" w:space="0" w:color="auto"/>
          </w:divBdr>
        </w:div>
        <w:div w:id="1707026738">
          <w:marLeft w:val="0"/>
          <w:marRight w:val="0"/>
          <w:marTop w:val="0"/>
          <w:marBottom w:val="0"/>
          <w:divBdr>
            <w:top w:val="none" w:sz="0" w:space="0" w:color="auto"/>
            <w:left w:val="none" w:sz="0" w:space="0" w:color="auto"/>
            <w:bottom w:val="none" w:sz="0" w:space="0" w:color="auto"/>
            <w:right w:val="none" w:sz="0" w:space="0" w:color="auto"/>
          </w:divBdr>
        </w:div>
        <w:div w:id="1971158673">
          <w:marLeft w:val="0"/>
          <w:marRight w:val="0"/>
          <w:marTop w:val="0"/>
          <w:marBottom w:val="0"/>
          <w:divBdr>
            <w:top w:val="none" w:sz="0" w:space="0" w:color="auto"/>
            <w:left w:val="none" w:sz="0" w:space="0" w:color="auto"/>
            <w:bottom w:val="none" w:sz="0" w:space="0" w:color="auto"/>
            <w:right w:val="none" w:sz="0" w:space="0" w:color="auto"/>
          </w:divBdr>
        </w:div>
        <w:div w:id="691687538">
          <w:marLeft w:val="0"/>
          <w:marRight w:val="0"/>
          <w:marTop w:val="0"/>
          <w:marBottom w:val="0"/>
          <w:divBdr>
            <w:top w:val="none" w:sz="0" w:space="0" w:color="auto"/>
            <w:left w:val="none" w:sz="0" w:space="0" w:color="auto"/>
            <w:bottom w:val="none" w:sz="0" w:space="0" w:color="auto"/>
            <w:right w:val="none" w:sz="0" w:space="0" w:color="auto"/>
          </w:divBdr>
        </w:div>
        <w:div w:id="1347976508">
          <w:marLeft w:val="0"/>
          <w:marRight w:val="0"/>
          <w:marTop w:val="0"/>
          <w:marBottom w:val="0"/>
          <w:divBdr>
            <w:top w:val="none" w:sz="0" w:space="0" w:color="auto"/>
            <w:left w:val="none" w:sz="0" w:space="0" w:color="auto"/>
            <w:bottom w:val="none" w:sz="0" w:space="0" w:color="auto"/>
            <w:right w:val="none" w:sz="0" w:space="0" w:color="auto"/>
          </w:divBdr>
        </w:div>
        <w:div w:id="209613161">
          <w:marLeft w:val="0"/>
          <w:marRight w:val="0"/>
          <w:marTop w:val="0"/>
          <w:marBottom w:val="0"/>
          <w:divBdr>
            <w:top w:val="none" w:sz="0" w:space="0" w:color="auto"/>
            <w:left w:val="none" w:sz="0" w:space="0" w:color="auto"/>
            <w:bottom w:val="none" w:sz="0" w:space="0" w:color="auto"/>
            <w:right w:val="none" w:sz="0" w:space="0" w:color="auto"/>
          </w:divBdr>
        </w:div>
        <w:div w:id="1870801428">
          <w:marLeft w:val="0"/>
          <w:marRight w:val="0"/>
          <w:marTop w:val="0"/>
          <w:marBottom w:val="0"/>
          <w:divBdr>
            <w:top w:val="none" w:sz="0" w:space="0" w:color="auto"/>
            <w:left w:val="none" w:sz="0" w:space="0" w:color="auto"/>
            <w:bottom w:val="none" w:sz="0" w:space="0" w:color="auto"/>
            <w:right w:val="none" w:sz="0" w:space="0" w:color="auto"/>
          </w:divBdr>
        </w:div>
        <w:div w:id="1446190659">
          <w:marLeft w:val="0"/>
          <w:marRight w:val="0"/>
          <w:marTop w:val="0"/>
          <w:marBottom w:val="0"/>
          <w:divBdr>
            <w:top w:val="none" w:sz="0" w:space="0" w:color="auto"/>
            <w:left w:val="none" w:sz="0" w:space="0" w:color="auto"/>
            <w:bottom w:val="none" w:sz="0" w:space="0" w:color="auto"/>
            <w:right w:val="none" w:sz="0" w:space="0" w:color="auto"/>
          </w:divBdr>
        </w:div>
        <w:div w:id="223954697">
          <w:marLeft w:val="0"/>
          <w:marRight w:val="0"/>
          <w:marTop w:val="0"/>
          <w:marBottom w:val="0"/>
          <w:divBdr>
            <w:top w:val="none" w:sz="0" w:space="0" w:color="auto"/>
            <w:left w:val="none" w:sz="0" w:space="0" w:color="auto"/>
            <w:bottom w:val="none" w:sz="0" w:space="0" w:color="auto"/>
            <w:right w:val="none" w:sz="0" w:space="0" w:color="auto"/>
          </w:divBdr>
        </w:div>
        <w:div w:id="1287587016">
          <w:marLeft w:val="0"/>
          <w:marRight w:val="0"/>
          <w:marTop w:val="0"/>
          <w:marBottom w:val="0"/>
          <w:divBdr>
            <w:top w:val="none" w:sz="0" w:space="0" w:color="auto"/>
            <w:left w:val="none" w:sz="0" w:space="0" w:color="auto"/>
            <w:bottom w:val="none" w:sz="0" w:space="0" w:color="auto"/>
            <w:right w:val="none" w:sz="0" w:space="0" w:color="auto"/>
          </w:divBdr>
        </w:div>
        <w:div w:id="2136369767">
          <w:marLeft w:val="0"/>
          <w:marRight w:val="0"/>
          <w:marTop w:val="0"/>
          <w:marBottom w:val="0"/>
          <w:divBdr>
            <w:top w:val="none" w:sz="0" w:space="0" w:color="auto"/>
            <w:left w:val="none" w:sz="0" w:space="0" w:color="auto"/>
            <w:bottom w:val="none" w:sz="0" w:space="0" w:color="auto"/>
            <w:right w:val="none" w:sz="0" w:space="0" w:color="auto"/>
          </w:divBdr>
        </w:div>
        <w:div w:id="454719932">
          <w:marLeft w:val="0"/>
          <w:marRight w:val="0"/>
          <w:marTop w:val="0"/>
          <w:marBottom w:val="0"/>
          <w:divBdr>
            <w:top w:val="none" w:sz="0" w:space="0" w:color="auto"/>
            <w:left w:val="none" w:sz="0" w:space="0" w:color="auto"/>
            <w:bottom w:val="none" w:sz="0" w:space="0" w:color="auto"/>
            <w:right w:val="none" w:sz="0" w:space="0" w:color="auto"/>
          </w:divBdr>
        </w:div>
        <w:div w:id="1098715875">
          <w:marLeft w:val="0"/>
          <w:marRight w:val="0"/>
          <w:marTop w:val="0"/>
          <w:marBottom w:val="0"/>
          <w:divBdr>
            <w:top w:val="none" w:sz="0" w:space="0" w:color="auto"/>
            <w:left w:val="none" w:sz="0" w:space="0" w:color="auto"/>
            <w:bottom w:val="none" w:sz="0" w:space="0" w:color="auto"/>
            <w:right w:val="none" w:sz="0" w:space="0" w:color="auto"/>
          </w:divBdr>
        </w:div>
        <w:div w:id="400106040">
          <w:marLeft w:val="0"/>
          <w:marRight w:val="0"/>
          <w:marTop w:val="0"/>
          <w:marBottom w:val="0"/>
          <w:divBdr>
            <w:top w:val="none" w:sz="0" w:space="0" w:color="auto"/>
            <w:left w:val="none" w:sz="0" w:space="0" w:color="auto"/>
            <w:bottom w:val="none" w:sz="0" w:space="0" w:color="auto"/>
            <w:right w:val="none" w:sz="0" w:space="0" w:color="auto"/>
          </w:divBdr>
        </w:div>
        <w:div w:id="1110393356">
          <w:marLeft w:val="0"/>
          <w:marRight w:val="0"/>
          <w:marTop w:val="0"/>
          <w:marBottom w:val="0"/>
          <w:divBdr>
            <w:top w:val="none" w:sz="0" w:space="0" w:color="auto"/>
            <w:left w:val="none" w:sz="0" w:space="0" w:color="auto"/>
            <w:bottom w:val="none" w:sz="0" w:space="0" w:color="auto"/>
            <w:right w:val="none" w:sz="0" w:space="0" w:color="auto"/>
          </w:divBdr>
        </w:div>
        <w:div w:id="1361248841">
          <w:marLeft w:val="0"/>
          <w:marRight w:val="0"/>
          <w:marTop w:val="0"/>
          <w:marBottom w:val="0"/>
          <w:divBdr>
            <w:top w:val="none" w:sz="0" w:space="0" w:color="auto"/>
            <w:left w:val="none" w:sz="0" w:space="0" w:color="auto"/>
            <w:bottom w:val="none" w:sz="0" w:space="0" w:color="auto"/>
            <w:right w:val="none" w:sz="0" w:space="0" w:color="auto"/>
          </w:divBdr>
        </w:div>
        <w:div w:id="1042637914">
          <w:marLeft w:val="0"/>
          <w:marRight w:val="0"/>
          <w:marTop w:val="0"/>
          <w:marBottom w:val="0"/>
          <w:divBdr>
            <w:top w:val="none" w:sz="0" w:space="0" w:color="auto"/>
            <w:left w:val="none" w:sz="0" w:space="0" w:color="auto"/>
            <w:bottom w:val="none" w:sz="0" w:space="0" w:color="auto"/>
            <w:right w:val="none" w:sz="0" w:space="0" w:color="auto"/>
          </w:divBdr>
        </w:div>
        <w:div w:id="202756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1990</Words>
  <Characters>11343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Dobrodiy</dc:creator>
  <cp:lastModifiedBy>Dobrodiy</cp:lastModifiedBy>
  <cp:revision>2</cp:revision>
  <dcterms:created xsi:type="dcterms:W3CDTF">2017-03-01T13:14:00Z</dcterms:created>
  <dcterms:modified xsi:type="dcterms:W3CDTF">2017-03-01T13:14:00Z</dcterms:modified>
</cp:coreProperties>
</file>