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26B15" w14:textId="77777777" w:rsidR="00A247EA" w:rsidRPr="00A247EA" w:rsidRDefault="00A247EA" w:rsidP="00A247EA">
      <w:pPr>
        <w:spacing w:after="0" w:line="240" w:lineRule="auto"/>
        <w:jc w:val="center"/>
        <w:textAlignment w:val="baseline"/>
        <w:outlineLvl w:val="0"/>
        <w:rPr>
          <w:rFonts w:ascii="&amp;quot" w:eastAsia="Times New Roman" w:hAnsi="&amp;quot" w:cs="Times New Roman"/>
          <w:b/>
          <w:bCs/>
          <w:color w:val="2D2D2D"/>
          <w:spacing w:val="2"/>
          <w:kern w:val="36"/>
          <w:sz w:val="34"/>
          <w:szCs w:val="34"/>
          <w:lang w:eastAsia="ru-RU"/>
        </w:rPr>
      </w:pPr>
      <w:r w:rsidRPr="00A247EA">
        <w:rPr>
          <w:rFonts w:ascii="&amp;quot" w:eastAsia="Times New Roman" w:hAnsi="&amp;quot" w:cs="Times New Roman"/>
          <w:b/>
          <w:bCs/>
          <w:color w:val="2D2D2D"/>
          <w:spacing w:val="2"/>
          <w:kern w:val="36"/>
          <w:sz w:val="34"/>
          <w:szCs w:val="34"/>
          <w:lang w:eastAsia="ru-RU"/>
        </w:rPr>
        <w:t>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 (с изменениями на: 29.05.2017)</w:t>
      </w:r>
    </w:p>
    <w:p w14:paraId="3692F10D" w14:textId="77777777" w:rsidR="00A247EA" w:rsidRPr="00A247EA" w:rsidRDefault="00A247EA" w:rsidP="00A247EA">
      <w:pPr>
        <w:spacing w:after="0" w:line="240" w:lineRule="auto"/>
        <w:jc w:val="center"/>
        <w:textAlignment w:val="baseline"/>
        <w:outlineLvl w:val="1"/>
        <w:rPr>
          <w:rFonts w:ascii="&amp;quot" w:eastAsia="Times New Roman" w:hAnsi="&amp;quot" w:cs="Times New Roman"/>
          <w:color w:val="3C3C3C"/>
          <w:spacing w:val="2"/>
          <w:sz w:val="2"/>
          <w:szCs w:val="2"/>
          <w:lang w:eastAsia="ru-RU"/>
        </w:rPr>
      </w:pPr>
      <w:r w:rsidRPr="00A247EA">
        <w:rPr>
          <w:rFonts w:ascii="&amp;quot" w:eastAsia="Times New Roman" w:hAnsi="&amp;quot" w:cs="Times New Roman"/>
          <w:color w:val="3C3C3C"/>
          <w:spacing w:val="2"/>
          <w:sz w:val="2"/>
          <w:szCs w:val="2"/>
          <w:lang w:eastAsia="ru-RU"/>
        </w:rPr>
        <w:t>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 (с изменениями на: 29.05.2017)</w:t>
      </w:r>
    </w:p>
    <w:p w14:paraId="3E365331" w14:textId="77777777" w:rsidR="00A247EA" w:rsidRPr="00A247EA" w:rsidRDefault="00A247EA" w:rsidP="00A247EA">
      <w:pPr>
        <w:spacing w:after="0" w:line="367" w:lineRule="atLeast"/>
        <w:jc w:val="center"/>
        <w:textAlignment w:val="baseline"/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</w:pPr>
      <w:r w:rsidRPr="00A247EA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t> </w:t>
      </w:r>
      <w:r w:rsidRPr="00A247EA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br/>
        <w:t>ПРАВИТЕЛЬСТВО АСТРАХАНСКОЙ ОБЛАСТИ</w:t>
      </w:r>
    </w:p>
    <w:p w14:paraId="452265FA" w14:textId="77777777" w:rsidR="00A247EA" w:rsidRPr="00A247EA" w:rsidRDefault="00A247EA" w:rsidP="00A247EA">
      <w:pPr>
        <w:spacing w:after="0" w:line="367" w:lineRule="atLeast"/>
        <w:jc w:val="center"/>
        <w:textAlignment w:val="baseline"/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</w:pPr>
      <w:r w:rsidRPr="00A247EA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t>ПОСТАНОВЛЕНИЕ</w:t>
      </w:r>
    </w:p>
    <w:p w14:paraId="53AF063B" w14:textId="77777777" w:rsidR="00A247EA" w:rsidRPr="00A247EA" w:rsidRDefault="00A247EA" w:rsidP="00A247EA">
      <w:pPr>
        <w:spacing w:after="0" w:line="367" w:lineRule="atLeast"/>
        <w:jc w:val="center"/>
        <w:textAlignment w:val="baseline"/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</w:pPr>
      <w:r w:rsidRPr="00A247EA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t>от 16 марта 2012 года N 86-П</w:t>
      </w:r>
    </w:p>
    <w:p w14:paraId="7C8EDA2D" w14:textId="77777777" w:rsidR="00A247EA" w:rsidRPr="00A247EA" w:rsidRDefault="00A247EA" w:rsidP="00A247EA">
      <w:pPr>
        <w:spacing w:before="150" w:after="75" w:line="367" w:lineRule="atLeast"/>
        <w:jc w:val="center"/>
        <w:textAlignment w:val="baseline"/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</w:pPr>
      <w:r w:rsidRPr="00A247EA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t xml:space="preserve">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 </w:t>
      </w:r>
    </w:p>
    <w:p w14:paraId="0F54DAE6" w14:textId="77777777" w:rsidR="00A247EA" w:rsidRPr="00A247EA" w:rsidRDefault="00A247EA" w:rsidP="00A247EA">
      <w:pPr>
        <w:spacing w:after="0" w:line="315" w:lineRule="atLeast"/>
        <w:jc w:val="center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(в редакции </w:t>
      </w:r>
      <w:hyperlink r:id="rId4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Астраханской области от 28.05.2015 N 209-П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, </w:t>
      </w:r>
      <w:hyperlink r:id="rId5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от 29.05.2017 N 183-П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) 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</w:p>
    <w:p w14:paraId="455E686B" w14:textId="77777777" w:rsidR="00A247EA" w:rsidRPr="00A247EA" w:rsidRDefault="00A247EA" w:rsidP="00A247EA">
      <w:pPr>
        <w:spacing w:after="0" w:line="315" w:lineRule="atLeast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В соответствии с </w:t>
      </w:r>
      <w:hyperlink r:id="rId6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 Правительство Астраханской области постановляет: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1. Утвердить прилагаемый Порядок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3. Постановление вступает в силу со дня его официального опубликования.</w:t>
      </w:r>
    </w:p>
    <w:p w14:paraId="51D8B9EB" w14:textId="77777777" w:rsidR="00A247EA" w:rsidRPr="00A247EA" w:rsidRDefault="00A247EA" w:rsidP="00A247EA">
      <w:pPr>
        <w:spacing w:before="375" w:after="225" w:line="240" w:lineRule="auto"/>
        <w:jc w:val="center"/>
        <w:textAlignment w:val="baseline"/>
        <w:outlineLvl w:val="1"/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</w:pPr>
      <w:r w:rsidRPr="00A247EA">
        <w:rPr>
          <w:rFonts w:ascii="&amp;quot" w:eastAsia="Times New Roman" w:hAnsi="&amp;quot" w:cs="Times New Roman"/>
          <w:color w:val="3C3C3C"/>
          <w:spacing w:val="2"/>
          <w:sz w:val="31"/>
          <w:szCs w:val="31"/>
          <w:lang w:eastAsia="ru-RU"/>
        </w:rPr>
        <w:t>ПОРЯДОК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</w:t>
      </w:r>
    </w:p>
    <w:p w14:paraId="02615F8A" w14:textId="77777777" w:rsidR="00A247EA" w:rsidRPr="00A247EA" w:rsidRDefault="00A247EA" w:rsidP="00A247EA">
      <w:pPr>
        <w:spacing w:after="0" w:line="315" w:lineRule="atLeast"/>
        <w:jc w:val="right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lastRenderedPageBreak/>
        <w:br/>
        <w:t>Губернатор Астраханской области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А.А.ЖИЛКИН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Утвержден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Постановлением Правительства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Астраханской области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 xml:space="preserve">от 16 марта 2012 года N 86-П </w:t>
      </w:r>
    </w:p>
    <w:p w14:paraId="6C9AEB93" w14:textId="77777777" w:rsidR="00A247EA" w:rsidRPr="00A247EA" w:rsidRDefault="00A247EA" w:rsidP="00A247EA">
      <w:pPr>
        <w:spacing w:after="0" w:line="315" w:lineRule="atLeast"/>
        <w:jc w:val="center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</w:p>
    <w:p w14:paraId="0E4C5A52" w14:textId="77777777" w:rsidR="00A247EA" w:rsidRPr="00A247EA" w:rsidRDefault="00A247EA" w:rsidP="00A247EA">
      <w:pPr>
        <w:spacing w:after="0" w:line="315" w:lineRule="atLeast"/>
        <w:jc w:val="center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(в ред. </w:t>
      </w:r>
      <w:hyperlink r:id="rId7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Постановлений Правительства Астраханской области от 28.05.2015 N 209-П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, </w:t>
      </w:r>
      <w:hyperlink r:id="rId8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от 29.05.2017 N 183-П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)</w:t>
      </w:r>
    </w:p>
    <w:p w14:paraId="2231C632" w14:textId="77777777" w:rsidR="00A247EA" w:rsidRPr="00A247EA" w:rsidRDefault="00A247EA" w:rsidP="00A247EA">
      <w:pPr>
        <w:spacing w:before="375" w:after="225" w:line="240" w:lineRule="auto"/>
        <w:jc w:val="center"/>
        <w:textAlignment w:val="baseline"/>
        <w:outlineLvl w:val="2"/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</w:pPr>
      <w:r w:rsidRPr="00A247EA"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  <w:t>1. Общие положения</w:t>
      </w:r>
    </w:p>
    <w:p w14:paraId="6A8D2DCD" w14:textId="77777777" w:rsidR="00A247EA" w:rsidRPr="00A247EA" w:rsidRDefault="00A247EA" w:rsidP="00A247EA">
      <w:pPr>
        <w:spacing w:after="0" w:line="315" w:lineRule="atLeast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1.1. Настоящий Порядок определяет процедуру введения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 (далее - временные ограничение или прекращение движения).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1.2. Временные ограничение или прекращение движения устанавливаются: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при реконструкции, капитальном ремонте и ремонте автомобильных дорог регионального или межмуниципального, местного значения в Астраханской области (далее - автомобильные дороги), а также при прокладке, переустройстве, переносе инженерных коммуникаций в границах полос отвода и придорожных полос автомобильных дорог в границах населенных пунктов;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в период возникновения неблагоприятных природно-климатических условий, в случае снижения несущей способности конструктивных элементов автомобильных дорог, их участков и в иных случаях в целях обеспечения безопасности дорожного движения;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в период повышенной интенсивности движения транспортных средств накануне нерабочих праздничных и выходных дней, в нерабочие праздничные и выходные дни, в часы максимальной загрузки автомобильных дорог, а также на автомобильных дорогах в границах населенных пунктов при проведении публичных, спортивных, физкультурных и иных массовых мероприятий;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в иных случаях, предусмотренных федеральными законами и законами Астраханской области.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 xml:space="preserve">(п. 1.2 в ред. </w:t>
      </w:r>
      <w:hyperlink r:id="rId9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Астраханской области от 28.05.2015 N 209-П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)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1.3. Временные ограничение или прекращение движения вводятся на основании соответствующего распорядительного акта о введении ограничения или прекращения движения (далее - акт о введении ограничения), за исключением случаев, предусмотренных пунктом 5.1 раздела 5 настоящего Порядка.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lastRenderedPageBreak/>
        <w:br/>
        <w:t xml:space="preserve">1.4. Акт о введении ограничения по автомобильным дорогам регионального или межмуниципального значения Астраханской области принимается министерством строительства и жилищно-коммунального хозяйства Астраханской области (далее - </w:t>
      </w:r>
      <w:proofErr w:type="spellStart"/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минстрой</w:t>
      </w:r>
      <w:proofErr w:type="spellEnd"/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).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 xml:space="preserve">(в ред. </w:t>
      </w:r>
      <w:hyperlink r:id="rId10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Астраханской области от 29.05.2017 N 183-П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)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 xml:space="preserve">1.5. Акт о введении ограничения по автомобильным дорогам местного значения в Астраханской области принимается в соответствии с </w:t>
      </w:r>
      <w:hyperlink r:id="rId11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1.6. В случаях, предусмотренных пунктом 5.1 раздела 5 настоящего Порядка, временные ограничение или прекращение движения вводятся без принятия акта о введении ограничения путем установки соответствующих дорожных знаков или иных технических средств организации дорожного движения, а также осуществления распорядительно-регулировочных действий.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1.7. Актом о введении ограничения устанавливаются: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сроки начала и окончания периодов временного ограничения или прекращения движения;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автомобильные дороги (участки автомобильных дорог), на которых вводятся временные ограничение или прекращение движения;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предельно допустимые для проезда по автомобильным дорогам общая масса и (или) нагрузка на ось, а также габаритные параметры транспортного средства;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периоды времени, в которые прекращается движение.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1.8. Временные ограничение или прекращение движения обеспечиваются юридическими и физическими лицами, осуществляющими содержание автомобильных дорог (их участков), на которых вводятся временные ограничение или прекращение движения, посредством установки соответствующих дорожных знаков или иных технических средств организации дорожного движения.</w:t>
      </w:r>
    </w:p>
    <w:p w14:paraId="4522EFCF" w14:textId="77777777" w:rsidR="00A247EA" w:rsidRPr="00A247EA" w:rsidRDefault="00A247EA" w:rsidP="00A247EA">
      <w:pPr>
        <w:spacing w:before="375" w:after="225" w:line="240" w:lineRule="auto"/>
        <w:jc w:val="center"/>
        <w:textAlignment w:val="baseline"/>
        <w:outlineLvl w:val="2"/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</w:pPr>
      <w:r w:rsidRPr="00A247EA"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  <w:t>2. Информирование о введении временных ограничения или прекращения движения транспортных средств по автомобильным дорогам</w:t>
      </w:r>
    </w:p>
    <w:p w14:paraId="6856A5F9" w14:textId="77777777" w:rsidR="00A247EA" w:rsidRPr="00A247EA" w:rsidRDefault="00A247EA" w:rsidP="00A247EA">
      <w:pPr>
        <w:spacing w:after="0" w:line="315" w:lineRule="atLeast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При издании акта о введении ограничения </w:t>
      </w:r>
      <w:proofErr w:type="spellStart"/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минстрой</w:t>
      </w:r>
      <w:proofErr w:type="spellEnd"/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, органы местного самоуправления муниципальных образований Астраханской области (далее - уполномоченные органы) обязаны за 10 дней (за исключением случаев, предусмотренных пунктом 5.1 раздела 5 настоящего Порядка) до начала введения временных ограничения или прекращения движения информировать пользователей автомобильных дорог о причинах и сроках таких ограничений, 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lastRenderedPageBreak/>
        <w:t>а также о возможных маршрутах объезда путем однократного официального опубликования акта о введении ограничения и размещения информации на официальных сайтах уполномоченных органов в информационно-телекоммуникационной сети "Интернет" (далее - сеть Интернет) в течение срока действия акта о введении ограничения.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 xml:space="preserve">(в ред. </w:t>
      </w:r>
      <w:hyperlink r:id="rId12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Астраханской области от 28.05.2015 N 209-П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)</w:t>
      </w:r>
    </w:p>
    <w:p w14:paraId="5F2A3020" w14:textId="77777777" w:rsidR="00A247EA" w:rsidRPr="00A247EA" w:rsidRDefault="00A247EA" w:rsidP="00A247EA">
      <w:pPr>
        <w:spacing w:before="375" w:after="225" w:line="240" w:lineRule="auto"/>
        <w:jc w:val="center"/>
        <w:textAlignment w:val="baseline"/>
        <w:outlineLvl w:val="2"/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</w:pPr>
      <w:r w:rsidRPr="00A247EA"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  <w:t xml:space="preserve">3. Временные ограничение или прекращение движения при реконструкции, капитальном ремонте и ремонте автомобильных дорог, а также при прокладке, переустройстве, переносе инженерных коммуникаций в границах полос отвода и придорожных полос автомобильных дорог в границах населенных пунктов </w:t>
      </w:r>
    </w:p>
    <w:p w14:paraId="70852053" w14:textId="77777777" w:rsidR="00A247EA" w:rsidRPr="00A247EA" w:rsidRDefault="00A247EA" w:rsidP="00A247EA">
      <w:pPr>
        <w:spacing w:after="0" w:line="315" w:lineRule="atLeast"/>
        <w:jc w:val="center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(в ред. </w:t>
      </w:r>
      <w:hyperlink r:id="rId13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Астраханской области от 28.05.2015 N 209-П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)</w:t>
      </w:r>
    </w:p>
    <w:p w14:paraId="3E361527" w14:textId="77777777" w:rsidR="00A247EA" w:rsidRPr="00A247EA" w:rsidRDefault="00A247EA" w:rsidP="00A247EA">
      <w:pPr>
        <w:spacing w:after="0" w:line="315" w:lineRule="atLeast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3.1. Временные ограничение или прекращение движения при реконструкции, капитальном ремонте автомобильных дорог, а также при прокладке, переустройстве, переносе инженерных коммуникаций в границах полос отвода и придорожных полос автомобильных дорог в границах населенных пунктов осуществляются согласно проектной документации, утвержденной в соответствии с требованиями Градостроительного кодекса Российской Федерации.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3.2. Временные ограничение или прекращение движения при ремонте автомобильных дорог осуществляются в соответствии со схемой организации дорожного движения, утвержденной уполномоченным органом.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3.3. Копия акта о введении ограничения, принятого в соответствии с настоящим разделом, в срок не позднее 7 дней со дня его принятия направляется уполномоченным органом: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по автомобильным дорогам общего пользования регионального или межмуниципального значения Астраханской области - в УГИБДД УМВД России по Астраханской области;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по автомобильным дорогам местного значения муниципального образования Астраханской области - в подразделение УГИБДД УМВД России по Астраханской области по соответствующему муниципальному району или городскому округу Астраханской области.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3.4. Временные ограничение или прекращение движения в случаях, установленных настоящим разделом, осуществляется посредством: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прекращения движения на участке автомобильной дороги и обеспечения объезда по автомобильным дорогам;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устройства временной объездной дороги;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организации реверсивного или одностороннего движения;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lastRenderedPageBreak/>
        <w:br/>
        <w:t>прекращения движения в течение определенных периодов времени, но не более 8 часов в сутки;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ограничения движения для транспортных средств (с грузом или без груза), общая масса и (или) нагрузка на ось, а также габаритные параметры которых превышают временно установленные значения весовых и габаритных параметров на период реконструкции, капитального ремонта и ремонта автомобильных дорог.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3.5. Период временных ограничения или прекращения движения устанавливается уполномоченным органом. Изменение срока действия ограничений допускается в случаях неблагоприятных погодных условий, чрезвычайных и аварийных ситуаций, обстоятельств непреодолимой силы, уменьшения лимитов бюджетных обязательств, изменения сроков выполнения работ, о чем вносятся изменения в акт о введении ограничений. В течение 7 дней с момента внесения изменений в акт о введении ограничений пользователи автомобильных дорог информируются об этом путем однократного официального опубликования и размещения информации на официальных сайтах уполномоченных органов в сети Интернет, установки соответствующих дорожных знаков или иных технических средств организации дорожного движения, а также распорядительно-регулировочными действиями.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3.6. Временные ограничение или прекращение движения в случаях, установленных настоящим разделом, обеспечиваются юридическими или физическими лицами, выполняющими работы по реконструкции, капитальному ремонту и ремонту автомобильных дорог, а также по прокладке, переустройству, переносу инженерных коммуникаций в границах полос отвода и придорожных полос автомобильных дорог в границах населенных пунктов, посредством установки соответствующих дорожных знаков или иных технических средств организации дорожного движения, а также распорядительно-регулировочными действиями.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3.7. Временные ограничение или прекращение движения не распространяются на транспортировку дорожно-строительной и дорожно-эксплуатационной техники, занятой на выполнении работ по реконструкции, капитальному ремонту и ремонту автомобильных дорог, прокладке, переустройству, переносу инженерных коммуникаций в границах полос отвода и придорожных полос автомобильных дорог в границах населенных пунктов, на участке ограничения или прекращения движения.</w:t>
      </w:r>
    </w:p>
    <w:p w14:paraId="3BD63C87" w14:textId="77777777" w:rsidR="00A247EA" w:rsidRPr="00A247EA" w:rsidRDefault="00A247EA" w:rsidP="00A247EA">
      <w:pPr>
        <w:spacing w:before="375" w:after="225" w:line="240" w:lineRule="auto"/>
        <w:jc w:val="center"/>
        <w:textAlignment w:val="baseline"/>
        <w:outlineLvl w:val="2"/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</w:pPr>
      <w:r w:rsidRPr="00A247EA"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  <w:t>4. Временные ограничения движения в период возникновения неблагоприятных природно-климатических условий, в случае снижения несущей способности конструктивных элементов автомобильных дорог (их участков)</w:t>
      </w:r>
    </w:p>
    <w:p w14:paraId="24DCEC33" w14:textId="77777777" w:rsidR="00A247EA" w:rsidRPr="00A247EA" w:rsidRDefault="00A247EA" w:rsidP="00A247EA">
      <w:pPr>
        <w:spacing w:after="0" w:line="315" w:lineRule="atLeast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4.1. Временные ограничения движения в период возникновения неблагоприятных природно-климатических условий вводятся в весенний период в целях предотвращения снижения несущей способности конструктивных элементов автомобильных дорог (их участков), вызванного их переувлажнением, а также в летний период для транспортных средств, осуществляющих перевозки тяжеловесных грузов на автомобильных дорогах с асфальтобетонным покрытием, в связи с превышением допустимых значений дневной 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lastRenderedPageBreak/>
        <w:t>температуры, установленных пунктом 4.8 настоящего раздела.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4.2. Акт о введении ограничения, принятый в соответствии с настоящим разделом, согласовывается: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по автомобильным дорогам регионального или межмуниципального значения общего пользования Астраханской области - с управлением УГИБДД УМВД России по Астраханской области;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по автомобильным дорогам местного значения муниципального образования Астраханской области - с подразделением УГИБДД УМВД России по Астраханской области по соответствующему муниципальному району или городскому округу Астраханской области.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Копия акта о введении ограничения в срок не позднее 7 дней со дня его принятия направляется уполномоченным органом в органы исполнительной власти субъектов Российской Федерации, имеющих общую границу с Астраханской областью.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4.3. Временное ограничение движения осуществляется: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 xml:space="preserve">в весенний период - путем установки дорожных знаков 3.12 "Ограничение массы, приходящейся на ось транспортного средства" со знаками дополнительной информации (таблички) 8.20.1 и 8.20.2 "Тип тележки транспортных средств", предусмотренных Правилами дорожного движения Российской Федерации, утвержденными </w:t>
      </w:r>
      <w:hyperlink r:id="rId14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Постановлением Совета Министров - Правительства Российской Федерации от 23.10.1993 N 1090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 (далее - Правила дорожного движения);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в летний период - при значениях дневной температуры воздуха свыше 32°C путем внесения в графу "Особые условия движения" специального разрешения на перевозку транспортным средством тяжеловесного груза по автомобильным дорогам, нагрузка на ось которого превышает указанную в акте о введении ограничения, записи следующего содержания: "При введении временного ограничения в летний период движение разрешается в период с 22.00 до 10.00".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4.4. Предельно допустимая для проезда в весенний период по автомобильным дорогам общего пользования нагрузка на ось транспортного средства устанавливается в зависимости от технической категории автомобильной дороги с учетом ее технического состояния согласно техническому паспорту автомобильной дороги.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4.5. Во время временного ограничения движения в весенний период движение транспортных средств по автомобильным дорогам, нагрузка на ось которых превышает предельно допустимые нагрузки, установленные актом о введении ограничения, осуществляется в соответствии с законодательством Российской Федерации и нормативными правовыми актами Астраханской области, регламентирующими движение тяжеловесных транспортных средств.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t>4.6. Временное ограничение движения в весенний период не распространяется:</w:t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br/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lastRenderedPageBreak/>
        <w:br/>
        <w:t>на международные перевозки грузов;</w:t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br/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br/>
        <w:t>на пассажирские перевозки автобусами, в том числе международные;</w:t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br/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br/>
        <w:t>на перевозки пищевых продуктов, животных, лекарственных препаратов, топлива (бензин, дизельное топливо, судовое топливо, топливо для реактивных двигателей, топочный мазут, газообразное топливо), семенного фонда, удобрений, почты и почтовых грузов;</w:t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br/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br/>
        <w:t>на перевозку грузов, необходимых для ликвидации последствий стихийных бедствий или иных чрезвычайных происшествий;</w:t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br/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br/>
        <w:t>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br/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br/>
        <w:t>на транспортные средства федеральных органов исполнительной власти, в которых федеральным законом предусмотрена военная служба.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4</w:t>
      </w:r>
      <w:r w:rsidRPr="00A55B5A">
        <w:rPr>
          <w:rFonts w:ascii="&amp;quot" w:eastAsia="Times New Roman" w:hAnsi="&amp;quot" w:cs="Times New Roman"/>
          <w:color w:val="2D2D2D"/>
          <w:spacing w:val="2"/>
          <w:sz w:val="21"/>
          <w:szCs w:val="21"/>
          <w:highlight w:val="yellow"/>
          <w:lang w:eastAsia="ru-RU"/>
        </w:rPr>
        <w:t>.7. Временное ограничение движения в весенний период вводится на автомобильных дорогах с 1 марта по 30 апреля с учетом природно-климатических условий на территории Астраханской области.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Продолжительность временного ограничения движения в весенн</w:t>
      </w:r>
      <w:bookmarkStart w:id="0" w:name="_GoBack"/>
      <w:bookmarkEnd w:id="0"/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ий период не должна превышать 30 дней. Срок ограничения продлевается в случае неблагоприятных природно-климатических условий, но не более чем на 10 дней, с внесением соответствующих изменений в акт о введении ограничения, о чем в течение 7 дней с момента внесения изменений в акт о введении ограничения уполномоченный орган информирует пользователей автомобильных дорог путем однократного официального опубликования и размещения информации на официальных сайтах уполномоченных органов в сети Интернет.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4.8. Временные ограничения движения в летний период вводятся для транспортных средств, осуществляющих перевозки тяжеловесных грузов на автомобильных дорогах с асфальтобетонным покрытием, с 20 мая по 31 августа при значениях дневной температуры воздуха свыше 32°C.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4.9. В летний период действия временных ограничений движения движение транспортных средств, осуществляющих перевозки тяжеловесных грузов, нагрузка на ось которых превышает установленную на территории Российской Федерации, по автомобильным дорогам с асфальтобетонным покрытием разрешается в период с 22.00 до 10.00.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4.10. Временные ограничения движения в летний период не распространяются: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на пассажирские перевозки автобусами, в том числе международные;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на перевозку грузов, необходимых для ликвидации последствий стихийных бедствий или иных чрезвычайных происшествий;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lastRenderedPageBreak/>
        <w:br/>
        <w:t>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работ.</w:t>
      </w:r>
    </w:p>
    <w:p w14:paraId="4A5E1C3F" w14:textId="77777777" w:rsidR="00A247EA" w:rsidRPr="00A247EA" w:rsidRDefault="00A247EA" w:rsidP="00A247EA">
      <w:pPr>
        <w:spacing w:before="375" w:after="225" w:line="240" w:lineRule="auto"/>
        <w:jc w:val="center"/>
        <w:textAlignment w:val="baseline"/>
        <w:outlineLvl w:val="2"/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</w:pPr>
      <w:r w:rsidRPr="00A247EA"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  <w:t>5. Временные ограничение или прекращение движения, вводимые в иных случаях в целях обеспечения безопасности дорожного движения</w:t>
      </w:r>
    </w:p>
    <w:p w14:paraId="176E6DD0" w14:textId="77777777" w:rsidR="00A247EA" w:rsidRPr="00A247EA" w:rsidRDefault="00A247EA" w:rsidP="00A247EA">
      <w:pPr>
        <w:spacing w:after="0" w:line="315" w:lineRule="atLeast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5.1. Временные ограничение или прекращение движения в целях обеспечения безопасности дорожного движения вводятся: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5.1.1. При предупреждении и ликвидации чрезвычайных ситуаций.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5.1.2. При аварийных ситуациях на автомобильных дорогах (дорожно-транспортных происшествиях, технологических авариях и других).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5.1.3. При выполнении работ по содержанию автомобильных дорог, когда иными мерами невозможно обеспечить безопасность дорожного движения.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5.1.4. В случае выявления дефектов и повреждений автомобильных дорог и искусственных дорожных сооружений, не допустимых по техническим нормам и правилам Российской Федерации.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5.2. Обустройство участков автомобильных дорог соответствующими дорожными знаками или иными техническими средствами организации дорожного движения в случаях, предусмотренных пунктом 5.1 настоящего раздела, осуществляется в сроки, установленные законодательством Российской Федерации о техническом регулировании в установленной сфере деятельности.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5.3. В случаях, предусмотренных в пункте 5.1 настоящего раздела, когда вводимый период ограничения или прекращения движения, необходимый для устранения (ликвидации) причины, вызвавшей данную ситуацию, превышает 30 дней, временные ограничение или прекращение движения в целях обеспечения безопасности дорожного движения вводятся на основании акта о введении ограничения, о чем уполномоченные органы информируют пользователей автомобильных дорог в течение 7 дней с момента принятия акта о введении ограничения.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При невозможности обеспечить доставку груза по другим автомобильным дорогам или другим видом транспорта в период временного ограничения движения уполномоченный орган в акте о введении ограничения дополнительно указывает перечень грузов, доставка которых осуществляется транспортными средствами по автомобильным дорогам (участкам автомобильных дорог), на которых введено временное ограничение движения.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 xml:space="preserve">При этом движение по автомобильным дорогам (участкам автомобильных дорог) транспортных средств, весовые и (или) габаритные параметры которых превышают установленные актом о введении ограничения значения таких весовых и (или) габаритных 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lastRenderedPageBreak/>
        <w:t>параметров, осуществляется по специальным разрешениям, выдаваемым в порядке, предусмотренном законодательством Российской Федерации, регулирующим правоотношения в сфере перевозки тяжеловесных и (или) крупногабаритных грузов.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5.4. Временные ограничение или прекращение движения в целях обеспечения безопасности дорожного движения в случаях, предусмотренных в пункте 5.1 настоящего раздела, вводятся уполномоченными органами, юридическими и физическими лицами, осуществляющими содержание соответствующих автомобильных дорог (их участков).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О введенных ограничении или прекращении движения информируются: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юридические и физические лица, осуществляющие содержание соответствующих автомобильных дорог (их участков);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по автомобильным дорогам регионального или межмуниципального значения общего пользования Астраханской области - управление УГИБДД УМВД России по Астраханской области;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по автомобильным дорогам местного значения муниципального образования Астраханской области - подразделение УГИБДД УМВД России по Астраханской области по соответствующему муниципальному району или городскому округу Астраханской области.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5.5. Временные ограничение или прекращение движения в целях обеспечения безопасности дорожного движения осуществляются посредством: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прекращения движения на участке автомобильной дороги и обеспечения объезда по автомобильным дорогам общего пользования;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ограничения движения по отдельным полосам автомобильной дороги;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устройства временной объездной дороги;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организации реверсивного или одностороннего движения;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прекращения движения в течение времени, необходимого для устранения (ликвидации) причины, вызвавшей данную ситуацию, если иное невозможно;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ограничения движения для транспортных средств (с грузом или без груза), общая масса и (или) нагрузка на ось, а также габаритные параметры которых превышают временно установленные значения указанных весовых и габаритных параметров на период устранения (ликвидации) причины, вызвавшей данную ситуацию;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обустройства участков автомобильных дорог соответствующими дорожными знаками или иными техническими средствами организации дорожного движения, предусмотренными Правилами дорожного движения.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lastRenderedPageBreak/>
        <w:t>5.6. Срок временных ограничения или прекращения движения в случаях, предусмотренных подпунктами 5.1.1 - 5.1.2 пункта 5.1 настоящего раздела, определяется периодом времени, необходимым для устранения (ликвидации) причины, вызвавшей данную ситуацию.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5.7. Временные ограничения движения при выполнении работ по содержанию автомобильных дорог устанавливаются на период времени, необходимый для выполнения установленных технологических операций в соответствии с законодательством, техническими нормами и правилами Российской Федерации.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5.8. Срок временных ограничения или прекращения движения в случае выявления дефектов и повреждений конструктивных элементов автомобильных дорог, создающих угрозу безопасности дорожного движения, определяется периодом времени, необходимым для устранения этих дефектов и повреждений.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5.9. Временные ограничение или прекращение движения в целях обеспечения безопасности дорожного движения не распространяются 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 на участке ограничения или прекращения движения.</w:t>
      </w:r>
    </w:p>
    <w:p w14:paraId="02777EA3" w14:textId="77777777" w:rsidR="00A247EA" w:rsidRPr="00A247EA" w:rsidRDefault="00A247EA" w:rsidP="00A247EA">
      <w:pPr>
        <w:spacing w:before="375" w:after="225" w:line="240" w:lineRule="auto"/>
        <w:jc w:val="center"/>
        <w:textAlignment w:val="baseline"/>
        <w:outlineLvl w:val="2"/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</w:pPr>
      <w:r w:rsidRPr="00A247EA">
        <w:rPr>
          <w:rFonts w:ascii="&amp;quot" w:eastAsia="Times New Roman" w:hAnsi="&amp;quot" w:cs="Times New Roman"/>
          <w:color w:val="4C4C4C"/>
          <w:spacing w:val="2"/>
          <w:sz w:val="29"/>
          <w:szCs w:val="29"/>
          <w:lang w:eastAsia="ru-RU"/>
        </w:rPr>
        <w:t xml:space="preserve">6. Временные ограничение или прекращение движения в период повышенной интенсивности движения транспортных средств накануне нерабочих праздничных и выходных дней, в нерабочие праздничные и выходные дни, в часы максимальной загрузки автомобильных дорог, а также на автомобильных дорогах в границах населенных пунктов при проведении публичных, спортивных, физкультурных и иных массовых мероприятий </w:t>
      </w:r>
    </w:p>
    <w:p w14:paraId="3D41DDED" w14:textId="77777777" w:rsidR="00A247EA" w:rsidRPr="00A247EA" w:rsidRDefault="00A247EA" w:rsidP="00A247EA">
      <w:pPr>
        <w:spacing w:after="0" w:line="315" w:lineRule="atLeast"/>
        <w:jc w:val="center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 xml:space="preserve">(в ред. </w:t>
      </w:r>
      <w:hyperlink r:id="rId15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Астраханской области от 28.05.2015 N 209-П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)</w:t>
      </w:r>
    </w:p>
    <w:p w14:paraId="22EB951C" w14:textId="77777777" w:rsidR="00A247EA" w:rsidRPr="00A247EA" w:rsidRDefault="00A247EA" w:rsidP="00A247EA">
      <w:pPr>
        <w:spacing w:after="0" w:line="315" w:lineRule="atLeast"/>
        <w:textAlignment w:val="baseline"/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</w:pP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6.1. Временные ограничение или прекращение движения в период повышенной интенсивности движения транспортных средств накануне нерабочих праздничных и выходных дней, в нерабочие праздничные и выходные дни, в часы максимальной загрузки автомобильных дорог, а также на автомобильных дорогах в границах населенных пунктов при проведении публичных, спортивных, физкультурных и иных массовых мероприятий вводятся уполномоченными органами на основании акта о введении ограничения на автомобильных дорогах.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 xml:space="preserve">(п. 6.1 в ред. </w:t>
      </w:r>
      <w:hyperlink r:id="rId16" w:history="1">
        <w:r w:rsidRPr="00A247EA">
          <w:rPr>
            <w:rFonts w:ascii="&amp;quot" w:eastAsia="Times New Roman" w:hAnsi="&amp;quot" w:cs="Times New Roman"/>
            <w:color w:val="00466E"/>
            <w:spacing w:val="2"/>
            <w:sz w:val="21"/>
            <w:szCs w:val="21"/>
            <w:u w:val="single"/>
            <w:lang w:eastAsia="ru-RU"/>
          </w:rPr>
          <w:t>Постановления Правительства Астраханской области от 28.05.2015 N 209-П</w:t>
        </w:r>
      </w:hyperlink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t>)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6.2. Акт о введении ограничения, принятый в соответствии с настоящим разделом, согласовывается: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с органом местного самоуправления муниципального образования Астраханской области, на территории которого планируется введение временных ограничений или прекращения движения;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lastRenderedPageBreak/>
        <w:t>по автомобильным дорогам регионального или межмуниципального значения общего пользования Астраханской области - с управлением УГИБДД УМВД России по Астраханской области;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по автомобильным дорогам местного значения муниципального образования Астраханской области - с подразделением УГИБДД УМВД России по Астраханской области по соответствующему муниципальному району или городскому округу Астраханской области.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6.3. Временные ограничение или прекращение движения осуществляются посредством: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прекращения движения в течение определенных периодов времени, указанных в акте о введении ограничения;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ограничения или прекращения движения для конкретных механических транспортных средств;</w:t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</w:r>
      <w:r w:rsidRPr="00A247EA">
        <w:rPr>
          <w:rFonts w:ascii="&amp;quot" w:eastAsia="Times New Roman" w:hAnsi="&amp;quot" w:cs="Times New Roman"/>
          <w:color w:val="2D2D2D"/>
          <w:spacing w:val="2"/>
          <w:sz w:val="21"/>
          <w:szCs w:val="21"/>
          <w:lang w:eastAsia="ru-RU"/>
        </w:rPr>
        <w:br/>
        <w:t>прекращения движения на участке автомобильной дороги и информирования о возможности объезда по другим автомобильным дорогам общего пользования.</w:t>
      </w:r>
    </w:p>
    <w:p w14:paraId="4C504FF2" w14:textId="77777777" w:rsidR="00DD2781" w:rsidRDefault="00DD2781"/>
    <w:sectPr w:rsidR="00DD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27"/>
    <w:rsid w:val="0005123E"/>
    <w:rsid w:val="00177027"/>
    <w:rsid w:val="00A247EA"/>
    <w:rsid w:val="00A55B5A"/>
    <w:rsid w:val="00DD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5BBEC-1B84-4F9F-BEED-7FD27744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47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47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47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47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2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47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0233252" TargetMode="External"/><Relationship Id="rId13" Type="http://schemas.openxmlformats.org/officeDocument/2006/relationships/hyperlink" Target="http://docs.cntd.ru/document/42858831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8588319" TargetMode="External"/><Relationship Id="rId12" Type="http://schemas.openxmlformats.org/officeDocument/2006/relationships/hyperlink" Target="http://docs.cntd.ru/document/42858831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28588319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70582" TargetMode="External"/><Relationship Id="rId11" Type="http://schemas.openxmlformats.org/officeDocument/2006/relationships/hyperlink" Target="http://docs.cntd.ru/document/902070582" TargetMode="External"/><Relationship Id="rId5" Type="http://schemas.openxmlformats.org/officeDocument/2006/relationships/hyperlink" Target="http://docs.cntd.ru/document/450233252" TargetMode="External"/><Relationship Id="rId15" Type="http://schemas.openxmlformats.org/officeDocument/2006/relationships/hyperlink" Target="http://docs.cntd.ru/document/428588319" TargetMode="External"/><Relationship Id="rId10" Type="http://schemas.openxmlformats.org/officeDocument/2006/relationships/hyperlink" Target="http://docs.cntd.ru/document/450233252" TargetMode="External"/><Relationship Id="rId4" Type="http://schemas.openxmlformats.org/officeDocument/2006/relationships/hyperlink" Target="http://docs.cntd.ru/document/428588319" TargetMode="External"/><Relationship Id="rId9" Type="http://schemas.openxmlformats.org/officeDocument/2006/relationships/hyperlink" Target="http://docs.cntd.ru/document/428588319" TargetMode="External"/><Relationship Id="rId14" Type="http://schemas.openxmlformats.org/officeDocument/2006/relationships/hyperlink" Target="http://docs.cntd.ru/document/9004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3685</Words>
  <Characters>21007</Characters>
  <Application>Microsoft Office Word</Application>
  <DocSecurity>0</DocSecurity>
  <Lines>175</Lines>
  <Paragraphs>49</Paragraphs>
  <ScaleCrop>false</ScaleCrop>
  <Company/>
  <LinksUpToDate>false</LinksUpToDate>
  <CharactersWithSpaces>24643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Владимирович Предеин</dc:creator>
  <cp:keywords/>
  <dc:description/>
  <cp:lastModifiedBy>Андрей Владимирович Предеин</cp:lastModifiedBy>
  <cp:revision>5</cp:revision>
  <dcterms:created xsi:type="dcterms:W3CDTF">2019-03-13T11:04:00Z</dcterms:created>
  <dcterms:modified xsi:type="dcterms:W3CDTF">2019-03-13T11:08:00Z</dcterms:modified>
</cp:coreProperties>
</file>