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74C6" w14:textId="77777777" w:rsidR="00FB4491" w:rsidRPr="00FB4491" w:rsidRDefault="00FB4491" w:rsidP="00FB4491">
      <w:pPr>
        <w:shd w:val="clear" w:color="auto" w:fill="FFFFFF"/>
        <w:spacing w:before="161" w:after="161" w:line="240" w:lineRule="auto"/>
        <w:ind w:left="375"/>
        <w:outlineLvl w:val="0"/>
        <w:rPr>
          <w:rFonts w:ascii="PT Serif" w:eastAsia="Times New Roman" w:hAnsi="PT Serif" w:cs="Times New Roman"/>
          <w:b/>
          <w:bCs/>
          <w:color w:val="22272F"/>
          <w:kern w:val="36"/>
          <w:sz w:val="33"/>
          <w:szCs w:val="33"/>
          <w:lang w:eastAsia="ru-RU"/>
          <w14:ligatures w14:val="none"/>
        </w:rPr>
      </w:pPr>
      <w:r w:rsidRPr="00FB4491">
        <w:rPr>
          <w:rFonts w:ascii="PT Serif" w:eastAsia="Times New Roman" w:hAnsi="PT Serif" w:cs="Times New Roman"/>
          <w:b/>
          <w:bCs/>
          <w:color w:val="22272F"/>
          <w:kern w:val="36"/>
          <w:sz w:val="33"/>
          <w:szCs w:val="33"/>
          <w:lang w:eastAsia="ru-RU"/>
          <w14:ligatures w14:val="none"/>
        </w:rPr>
        <w:t>Постановление Правительства РФ от 24 июня 2023 г. N 1024 “О внесении изменений в Правила осуществления между резидентами и нерезидентами расчетов наличными денежными средствами”</w:t>
      </w:r>
    </w:p>
    <w:p w14:paraId="1481CD23" w14:textId="77777777" w:rsidR="00FB4491" w:rsidRPr="00FB4491" w:rsidRDefault="00FB4491" w:rsidP="00FB4491">
      <w:pPr>
        <w:shd w:val="clear" w:color="auto" w:fill="FFFFFF"/>
        <w:spacing w:line="210" w:lineRule="atLeast"/>
        <w:rPr>
          <w:rFonts w:ascii="PT Serif" w:eastAsia="Times New Roman" w:hAnsi="PT Serif" w:cs="Times New Roman"/>
          <w:color w:val="22272F"/>
          <w:kern w:val="0"/>
          <w:sz w:val="18"/>
          <w:szCs w:val="18"/>
          <w:lang w:eastAsia="ru-RU"/>
          <w14:ligatures w14:val="none"/>
        </w:rPr>
      </w:pPr>
      <w:bookmarkStart w:id="0" w:name="text"/>
      <w:bookmarkEnd w:id="0"/>
      <w:r w:rsidRPr="00FB4491">
        <w:rPr>
          <w:rFonts w:ascii="PT Serif" w:eastAsia="Times New Roman" w:hAnsi="PT Serif" w:cs="Times New Roman"/>
          <w:color w:val="22272F"/>
          <w:kern w:val="0"/>
          <w:sz w:val="18"/>
          <w:szCs w:val="18"/>
          <w:lang w:eastAsia="ru-RU"/>
          <w14:ligatures w14:val="none"/>
        </w:rPr>
        <w:t>30 июня 2023</w:t>
      </w:r>
    </w:p>
    <w:p w14:paraId="52A77F45" w14:textId="77777777" w:rsidR="00FB4491" w:rsidRPr="00FB4491" w:rsidRDefault="00FB4491" w:rsidP="00FB4491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Правительство Российской Федерации постановляет:</w:t>
      </w:r>
    </w:p>
    <w:p w14:paraId="7ECA65CF" w14:textId="77777777" w:rsidR="00FB4491" w:rsidRPr="00FB4491" w:rsidRDefault="00FB4491" w:rsidP="00FB4491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1. Утвердить прилагаемые </w:t>
      </w:r>
      <w:hyperlink r:id="rId4" w:anchor="1000" w:history="1">
        <w:r w:rsidRPr="00FB4491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lang w:eastAsia="ru-RU"/>
            <w14:ligatures w14:val="none"/>
          </w:rPr>
          <w:t>изменения</w:t>
        </w:r>
      </w:hyperlink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, которые вносятся в Правила осуществления между резидентами и нерезидентами расчетов наличными денежными средствами, утвержденные </w:t>
      </w:r>
      <w:hyperlink r:id="rId5" w:history="1">
        <w:r w:rsidRPr="00FB4491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lang w:eastAsia="ru-RU"/>
            <w14:ligatures w14:val="none"/>
          </w:rPr>
          <w:t>постановлением</w:t>
        </w:r>
      </w:hyperlink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Правительства Российской Федерации от 26 декабря 2022 г. N 2433 "Об утверждении Правил осуществления между резидентами и нерезидентами расчетов наличными денежными средствами" (Собрание законодательства Российской Федерации, 2023, N 1, ст. 252).</w:t>
      </w:r>
    </w:p>
    <w:p w14:paraId="35B0BE0C" w14:textId="77777777" w:rsidR="00FB4491" w:rsidRPr="00FB4491" w:rsidRDefault="00FB4491" w:rsidP="00FB4491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2. Настоящее постановление вступает в силу со дня его официального опубликования.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978"/>
      </w:tblGrid>
      <w:tr w:rsidR="00FB4491" w:rsidRPr="00FB4491" w14:paraId="5AB4A22F" w14:textId="77777777" w:rsidTr="00FB4491">
        <w:tc>
          <w:tcPr>
            <w:tcW w:w="2500" w:type="pct"/>
            <w:shd w:val="clear" w:color="auto" w:fill="FFFFFF"/>
            <w:vAlign w:val="center"/>
            <w:hideMark/>
          </w:tcPr>
          <w:p w14:paraId="587791F9" w14:textId="77777777" w:rsidR="00FB4491" w:rsidRPr="00FB4491" w:rsidRDefault="00FB4491" w:rsidP="00FB44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44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 Правительства</w:t>
            </w:r>
            <w:r w:rsidRPr="00FB44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Российской Федерации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7E27DF76" w14:textId="77777777" w:rsidR="00FB4491" w:rsidRPr="00FB4491" w:rsidRDefault="00FB4491" w:rsidP="00FB44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44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 Мишустин</w:t>
            </w:r>
          </w:p>
        </w:tc>
      </w:tr>
    </w:tbl>
    <w:p w14:paraId="5EBEC9B4" w14:textId="77777777" w:rsidR="00FB4491" w:rsidRPr="00FB4491" w:rsidRDefault="00FB4491" w:rsidP="00FB4491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УТВЕРЖДЕНЫ</w:t>
      </w:r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br/>
      </w:r>
      <w:hyperlink r:id="rId6" w:anchor="0" w:history="1">
        <w:r w:rsidRPr="00FB4491">
          <w:rPr>
            <w:rFonts w:ascii="PT Serif" w:eastAsia="Times New Roman" w:hAnsi="PT Serif" w:cs="Times New Roman"/>
            <w:color w:val="3272C0"/>
            <w:kern w:val="0"/>
            <w:sz w:val="24"/>
            <w:szCs w:val="24"/>
            <w:lang w:eastAsia="ru-RU"/>
            <w14:ligatures w14:val="none"/>
          </w:rPr>
          <w:t>постановлением</w:t>
        </w:r>
      </w:hyperlink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 Правительства</w:t>
      </w:r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br/>
        <w:t>Российской Федерации</w:t>
      </w:r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br/>
        <w:t>от 24 июня 2023 г. N 1024</w:t>
      </w:r>
    </w:p>
    <w:p w14:paraId="584CD60E" w14:textId="77777777" w:rsidR="00FB4491" w:rsidRPr="00FB4491" w:rsidRDefault="00FB4491" w:rsidP="00FB4491">
      <w:pPr>
        <w:shd w:val="clear" w:color="auto" w:fill="FFFFFF"/>
        <w:spacing w:after="0" w:line="240" w:lineRule="auto"/>
        <w:outlineLvl w:val="2"/>
        <w:rPr>
          <w:rFonts w:ascii="PT Serif" w:eastAsia="Times New Roman" w:hAnsi="PT Serif" w:cs="Times New Roman"/>
          <w:b/>
          <w:bCs/>
          <w:color w:val="22272F"/>
          <w:kern w:val="0"/>
          <w:sz w:val="27"/>
          <w:szCs w:val="27"/>
          <w:lang w:eastAsia="ru-RU"/>
          <w14:ligatures w14:val="none"/>
        </w:rPr>
      </w:pPr>
      <w:r w:rsidRPr="00FB4491">
        <w:rPr>
          <w:rFonts w:ascii="PT Serif" w:eastAsia="Times New Roman" w:hAnsi="PT Serif" w:cs="Times New Roman"/>
          <w:b/>
          <w:bCs/>
          <w:color w:val="22272F"/>
          <w:kern w:val="0"/>
          <w:sz w:val="27"/>
          <w:szCs w:val="27"/>
          <w:lang w:eastAsia="ru-RU"/>
          <w14:ligatures w14:val="none"/>
        </w:rPr>
        <w:t>Изменения,</w:t>
      </w:r>
      <w:r w:rsidRPr="00FB4491">
        <w:rPr>
          <w:rFonts w:ascii="PT Serif" w:eastAsia="Times New Roman" w:hAnsi="PT Serif" w:cs="Times New Roman"/>
          <w:b/>
          <w:bCs/>
          <w:color w:val="22272F"/>
          <w:kern w:val="0"/>
          <w:sz w:val="27"/>
          <w:szCs w:val="27"/>
          <w:lang w:eastAsia="ru-RU"/>
          <w14:ligatures w14:val="none"/>
        </w:rPr>
        <w:br/>
        <w:t>которые вносятся в Правила осуществления между резидентами и нерезидентами расчетов наличными денежными средствами</w:t>
      </w:r>
    </w:p>
    <w:p w14:paraId="16BCC4DC" w14:textId="77777777" w:rsidR="00FB4491" w:rsidRPr="00FB4491" w:rsidRDefault="00FB4491" w:rsidP="00FB4491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1. Пункт 2 изложить в следующей редакции:</w:t>
      </w:r>
    </w:p>
    <w:p w14:paraId="62D8E35E" w14:textId="5EB18879" w:rsidR="00FB4491" w:rsidRPr="00FB4491" w:rsidRDefault="00FB4491" w:rsidP="00FB4491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2. Резиденты вправе получать от нерезидентов наличную иностранную валюту и (или) наличную валюту Российской Федерации в сумме, причитающейся в соответствии с условиями внешнеторговых договоров (контрактов), заключенных между резидентами и нерезидентами и предусматривающих передачу нерезидентам товаров, выполнение для них работ, оказание им услуг, передачу им информации и результатов интеллектуальной деятельности, в том числе исключительных прав на них, а также причитающейся в соответствии с условиями внешнеторговых договоров (контрактов) в качестве возврата авансового платежа за не</w:t>
      </w:r>
      <w:r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 xml:space="preserve"> </w:t>
      </w:r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 xml:space="preserve">ввезенные в Российскую Федерацию (неполученные на территории Российской Федерации) товары, невыполненные работы, неоказанные услуги, непереданные информацию и результаты интеллектуальной деятельности, в том числе исключительные права на них, и (или) причитающейся </w:t>
      </w:r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lastRenderedPageBreak/>
        <w:t>в соответствии с условиями договоров займа в случае предоставления займов резидентами нерезидентам.".</w:t>
      </w:r>
    </w:p>
    <w:p w14:paraId="359776E0" w14:textId="77777777" w:rsidR="00FB4491" w:rsidRPr="00FB4491" w:rsidRDefault="00FB4491" w:rsidP="00FB4491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2. Абзац второй подпункта "в" пункта 3 изложить в следующей редакции:</w:t>
      </w:r>
    </w:p>
    <w:p w14:paraId="0EB82E2B" w14:textId="77777777" w:rsidR="00FB4491" w:rsidRPr="00FB4491" w:rsidRDefault="00FB4491" w:rsidP="00FB4491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FB4491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"продать иностранную валюту уполномоченному банку с последующим зачислением полученной в результате такой продажи соответствующей валюты на свой счет в уполномоченном банке;".</w:t>
      </w:r>
    </w:p>
    <w:p w14:paraId="4B6EF60A" w14:textId="77777777" w:rsidR="00300274" w:rsidRDefault="00300274"/>
    <w:sectPr w:rsidR="0030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91"/>
    <w:rsid w:val="00300274"/>
    <w:rsid w:val="00586D1F"/>
    <w:rsid w:val="00F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E0A9"/>
  <w15:chartTrackingRefBased/>
  <w15:docId w15:val="{67B756B7-EE6B-416E-9CA3-D2B461C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FB4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FB449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B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B4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3916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7115806/" TargetMode="External"/><Relationship Id="rId5" Type="http://schemas.openxmlformats.org/officeDocument/2006/relationships/hyperlink" Target="http://base.garant.ru/406033065/" TargetMode="External"/><Relationship Id="rId4" Type="http://schemas.openxmlformats.org/officeDocument/2006/relationships/hyperlink" Target="https://base.garant.ru/4071158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Бровкина Ольга Владимировна</dc:creator>
  <cp:keywords/>
  <dc:description/>
  <cp:lastModifiedBy>Бровкина Ольга Владимировна</cp:lastModifiedBy>
  <cp:revision>1</cp:revision>
  <dcterms:created xsi:type="dcterms:W3CDTF">2023-07-05T05:36:00Z</dcterms:created>
  <dcterms:modified xsi:type="dcterms:W3CDTF">2023-07-05T05:37:00Z</dcterms:modified>
</cp:coreProperties>
</file>