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878A" w14:textId="77777777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Если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самозанятый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гражданин хочет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перевозить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грузы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на своем автомобиле, то обязан ли он зарегистрироваться в качестве ИП для того, чтобы осуществлять грузоперевозки? Или он может перевозить грузы как физическое лицо?</w:t>
      </w:r>
    </w:p>
    <w:p w14:paraId="19708483" w14:textId="44CBE3E3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"Согласно </w:t>
      </w:r>
      <w:r w:rsidRPr="0098023F">
        <w:rPr>
          <w:rFonts w:ascii="PT Serif" w:hAnsi="PT Serif"/>
          <w:color w:val="22272F"/>
          <w:sz w:val="23"/>
          <w:szCs w:val="23"/>
        </w:rPr>
        <w:t>ч. 13 ст. 2</w:t>
      </w:r>
      <w:r>
        <w:rPr>
          <w:rFonts w:ascii="PT Serif" w:hAnsi="PT Serif"/>
          <w:color w:val="22272F"/>
          <w:sz w:val="23"/>
          <w:szCs w:val="23"/>
        </w:rPr>
        <w:t> Федерального закона от 08.11.2007 N 259-ФЗ "Устав автомобильного транспорта и городского наземного электрического транспорта" (далее - Закон N 259-ФЗ)) под перевозчиком понимается только юридическое лицо или индивидуальный предприниматель, принявшие на себя по договору перевозки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груза</w:t>
      </w:r>
      <w:r>
        <w:rPr>
          <w:rFonts w:ascii="PT Serif" w:hAnsi="PT Serif"/>
          <w:color w:val="22272F"/>
          <w:sz w:val="23"/>
          <w:szCs w:val="23"/>
        </w:rPr>
        <w:t> соответствующие обязанности.</w:t>
      </w:r>
    </w:p>
    <w:p w14:paraId="0C986518" w14:textId="77777777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Таким образом, из буквального толкования указанной нормы следует, что сторонами договора перевозки могут являться только юридические лица и физические лица, зарегистрированные в установленном порядке и осуществляющие предпринимательскую деятельность без образования юридического лица"</w:t>
      </w:r>
    </w:p>
    <w:p w14:paraId="2F98076A" w14:textId="77777777" w:rsidR="0098023F" w:rsidRDefault="0098023F" w:rsidP="0098023F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Специалист Горячей линии информационно-правовой поддержки ГАРАНТ</w:t>
      </w:r>
    </w:p>
    <w:p w14:paraId="76614818" w14:textId="77777777" w:rsidR="0098023F" w:rsidRDefault="0098023F" w:rsidP="0098023F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proofErr w:type="spellStart"/>
      <w:r>
        <w:rPr>
          <w:rFonts w:ascii="PT Serif" w:hAnsi="PT Serif"/>
          <w:color w:val="22272F"/>
          <w:sz w:val="23"/>
          <w:szCs w:val="23"/>
        </w:rPr>
        <w:t>Дзитовецкий</w:t>
      </w:r>
      <w:proofErr w:type="spellEnd"/>
      <w:r>
        <w:rPr>
          <w:rFonts w:ascii="PT Serif" w:hAnsi="PT Serif"/>
          <w:color w:val="22272F"/>
          <w:sz w:val="23"/>
          <w:szCs w:val="23"/>
        </w:rPr>
        <w:t xml:space="preserve"> Максим</w:t>
      </w:r>
    </w:p>
    <w:p w14:paraId="4239EBE0" w14:textId="77777777" w:rsidR="001D413D" w:rsidRDefault="001D413D" w:rsidP="001D413D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Может ли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самозанятый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заключить договора аренды машины с экипажем с ИП (ИП - арендатор,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самозанятый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- арендодатель и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водитель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машины)?</w:t>
      </w:r>
    </w:p>
    <w:p w14:paraId="431ABD54" w14:textId="77777777" w:rsidR="001D413D" w:rsidRDefault="001D413D" w:rsidP="001D413D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Лица, оказывающие услуги по управлению транспортным средством и иные подобные услуги, в </w:t>
      </w:r>
      <w:hyperlink r:id="rId4" w:anchor="/document/72113648/entry/42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ч. 2 ст. 4</w:t>
        </w:r>
      </w:hyperlink>
      <w:r>
        <w:rPr>
          <w:rFonts w:ascii="PT Serif" w:hAnsi="PT Serif"/>
          <w:color w:val="22272F"/>
          <w:sz w:val="23"/>
          <w:szCs w:val="23"/>
        </w:rPr>
        <w:t> Закона N 422-ФЗ не поименованы, поэтому мы полагаем, что физическое лицо вправе оказывать такие услуги в рамках НПД.</w:t>
      </w:r>
    </w:p>
    <w:p w14:paraId="564817EA" w14:textId="77777777" w:rsidR="001D413D" w:rsidRDefault="001D413D" w:rsidP="001D413D">
      <w:pPr>
        <w:pStyle w:val="s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Специалист Горячей линии информационно-правовой поддержки ГАРАНТ</w:t>
      </w:r>
    </w:p>
    <w:p w14:paraId="26CA5044" w14:textId="77777777" w:rsidR="001D413D" w:rsidRDefault="001D413D" w:rsidP="001D413D">
      <w:pPr>
        <w:pStyle w:val="s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proofErr w:type="spellStart"/>
      <w:r>
        <w:rPr>
          <w:rFonts w:ascii="PT Serif" w:hAnsi="PT Serif"/>
          <w:color w:val="22272F"/>
          <w:sz w:val="23"/>
          <w:szCs w:val="23"/>
        </w:rPr>
        <w:t>Бадеева</w:t>
      </w:r>
      <w:proofErr w:type="spellEnd"/>
      <w:r>
        <w:rPr>
          <w:rFonts w:ascii="PT Serif" w:hAnsi="PT Serif"/>
          <w:color w:val="22272F"/>
          <w:sz w:val="23"/>
          <w:szCs w:val="23"/>
        </w:rPr>
        <w:t xml:space="preserve"> Эллина</w:t>
      </w:r>
    </w:p>
    <w:p w14:paraId="27E1C7DD" w14:textId="77777777" w:rsidR="001D413D" w:rsidRDefault="001D413D" w:rsidP="0098023F">
      <w:pPr>
        <w:pStyle w:val="s1"/>
        <w:shd w:val="clear" w:color="auto" w:fill="FFFFFF"/>
        <w:jc w:val="both"/>
        <w:rPr>
          <w:rStyle w:val="s10"/>
          <w:rFonts w:ascii="PT Serif" w:hAnsi="PT Serif"/>
          <w:b/>
          <w:bCs/>
          <w:color w:val="22272F"/>
          <w:sz w:val="23"/>
          <w:szCs w:val="23"/>
        </w:rPr>
      </w:pPr>
    </w:p>
    <w:p w14:paraId="1A748C9B" w14:textId="73DE07E5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Компания оказывает услуги по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перевозке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грузов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с помощью сторонних исполнителей - третьих лиц (водителей с ИП или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самозанятостью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). В штате последние 7 лет компания водителей не имела и не планирует иметь. Часто возникает проблемная ситуация, связанная с тем, что не все водители имеют ИП или статус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самозанятого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на момент обращения в компанию для заключения договора о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перевозке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. Водителя сразу ставят на заказы по перевозке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грузов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, но пока без договора - ждем реквизиты, когда водитель оформит ИП или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самозанятость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. В этот промежуток времени водитель как физическое лицо оказывает компании услуги по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перевозке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грузов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 xml:space="preserve">, но в будущем предоставит реквизиты для заключения договора задним числом. Как компания может обезопасить себя на время, когда водитель еще не предоставил реквизиты, но уже выполняет заказы? Может быть, заключать какое-то дополнительное соглашение или временный договор? Но если временный - водитель выступает в роли физического лица с уплатой НДФЛ? Можно ли добавить в договор какие-либо условия, которые подстрахуют компанию от обмана со стороны 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lastRenderedPageBreak/>
        <w:t>субподрядчика? Какие документы, на каком этапе оформляются в таких ситуациях?</w:t>
      </w:r>
    </w:p>
    <w:p w14:paraId="0442E80F" w14:textId="77777777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ходе проверки может быть установлен факт трудовых отношений.</w:t>
      </w:r>
    </w:p>
    <w:p w14:paraId="15CD4172" w14:textId="7CC8A71E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Согласно </w:t>
      </w:r>
      <w:r w:rsidRPr="0098023F">
        <w:rPr>
          <w:rFonts w:ascii="PT Serif" w:hAnsi="PT Serif"/>
          <w:color w:val="22272F"/>
          <w:sz w:val="23"/>
          <w:szCs w:val="23"/>
        </w:rPr>
        <w:t>ст. 16</w:t>
      </w:r>
      <w:r>
        <w:rPr>
          <w:rFonts w:ascii="PT Serif" w:hAnsi="PT Serif"/>
          <w:color w:val="22272F"/>
          <w:sz w:val="23"/>
          <w:szCs w:val="23"/>
        </w:rPr>
        <w:t> Трудового кодекса РФ,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14:paraId="7E547C84" w14:textId="56EAAC94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Схожие нормы есть и в </w:t>
      </w:r>
      <w:r w:rsidRPr="0098023F">
        <w:rPr>
          <w:rFonts w:ascii="PT Serif" w:hAnsi="PT Serif"/>
          <w:color w:val="22272F"/>
          <w:sz w:val="23"/>
          <w:szCs w:val="23"/>
        </w:rPr>
        <w:t>Гражданском кодексе</w:t>
      </w:r>
      <w:r>
        <w:rPr>
          <w:rFonts w:ascii="PT Serif" w:hAnsi="PT Serif"/>
          <w:color w:val="22272F"/>
          <w:sz w:val="23"/>
          <w:szCs w:val="23"/>
        </w:rPr>
        <w:t> РФ применительно к наличию фактических договорных отношений. Как вариант - можно подписывать с водителями агентский договор, по которому вы, как посредник, выступаете агентом в отношениях с третьим лицом, но в этом случае, хотя и не должны удерживать НДФЛ, должны уплачивать страховые взносы с вознаграждения водителям, либо исключить проход денег от заказчика водителям через ваши счета.</w:t>
      </w:r>
    </w:p>
    <w:p w14:paraId="0A39C672" w14:textId="77777777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Дополнительное соглашение заключать не к чему, раз нет основного договора. Временный договор никак не исправит ситуацию. Уплата НДФЛ - не главная проблема, вы его из платежей водителю удерживаете, а не из своего кармана. Проблема в страховых взносах.</w:t>
      </w:r>
    </w:p>
    <w:p w14:paraId="657ECBDE" w14:textId="77777777" w:rsidR="0098023F" w:rsidRDefault="0098023F" w:rsidP="0098023F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Материал подготовлен на основе консультаций</w:t>
      </w:r>
    </w:p>
    <w:p w14:paraId="4C5FF64A" w14:textId="77777777" w:rsidR="0098023F" w:rsidRDefault="0098023F" w:rsidP="0098023F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А. Власова</w:t>
      </w:r>
    </w:p>
    <w:p w14:paraId="18784B47" w14:textId="3BCEDF37" w:rsidR="0098023F" w:rsidRDefault="0098023F" w:rsidP="0098023F">
      <w:pPr>
        <w:pStyle w:val="s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 w:rsidRPr="0098023F">
        <w:rPr>
          <w:rFonts w:ascii="PT Serif" w:hAnsi="PT Serif"/>
          <w:color w:val="22272F"/>
          <w:sz w:val="23"/>
          <w:szCs w:val="23"/>
        </w:rPr>
        <w:t>Правовед.RU</w:t>
      </w:r>
    </w:p>
    <w:p w14:paraId="59ECA6D4" w14:textId="77777777" w:rsidR="0098023F" w:rsidRDefault="0098023F" w:rsidP="0098023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12 марта 2021 г.</w:t>
      </w:r>
    </w:p>
    <w:p w14:paraId="5969FBF7" w14:textId="77777777" w:rsidR="00FB1F09" w:rsidRDefault="00FB1F09" w:rsidP="00FB1F0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Вправе ли гражданин, имеющий статус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самозанятого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, учредить единолично новое ООО и быть там генеральным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директором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?</w:t>
      </w:r>
    </w:p>
    <w:p w14:paraId="51F415A3" w14:textId="77777777" w:rsidR="00FB1F09" w:rsidRDefault="00FB1F09" w:rsidP="00FB1F0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Гражданин, применяющий режим НПД (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самозанятый</w:t>
      </w:r>
      <w:r>
        <w:rPr>
          <w:rFonts w:ascii="PT Serif" w:hAnsi="PT Serif"/>
          <w:color w:val="22272F"/>
          <w:sz w:val="23"/>
          <w:szCs w:val="23"/>
        </w:rPr>
        <w:t>), вправе создать ООО и быть в нем генеральным директором, такого запрета законодательство не содержит.</w:t>
      </w:r>
    </w:p>
    <w:p w14:paraId="35F04247" w14:textId="29E0D358" w:rsidR="00FB1F09" w:rsidRDefault="00FB1F09" w:rsidP="00FB1F0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"Федеральный закон от 27.11.2018 N 422-ФЗ не содержит запрета для лиц, состоящих в трудовых отношениях с юридическим лицом, применять НПД в отношении доходов, получаемых от других юридических лиц по гражданско-правовым договорам (см. </w:t>
      </w:r>
      <w:hyperlink r:id="rId5" w:anchor="/document/72658996/entry/0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письмо</w:t>
        </w:r>
      </w:hyperlink>
      <w:r>
        <w:rPr>
          <w:rFonts w:ascii="PT Serif" w:hAnsi="PT Serif"/>
          <w:color w:val="22272F"/>
          <w:sz w:val="23"/>
          <w:szCs w:val="23"/>
        </w:rPr>
        <w:t> ФНС России от 28.08.2019 N СД-4-3/17127@). Профессиональный доход -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 (</w:t>
      </w:r>
      <w:hyperlink r:id="rId6" w:anchor="/document/72113648/entry/27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ч. 7 ст. 2</w:t>
        </w:r>
      </w:hyperlink>
      <w:r>
        <w:rPr>
          <w:rFonts w:ascii="PT Serif" w:hAnsi="PT Serif"/>
          <w:color w:val="22272F"/>
          <w:sz w:val="23"/>
          <w:szCs w:val="23"/>
        </w:rPr>
        <w:t> Закона N 422-ФЗ). В Законе 422-ФЗ не предусмотрено прямых ограничений в регистрации в качестве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самозанятых</w:t>
      </w:r>
      <w:r>
        <w:rPr>
          <w:rFonts w:ascii="PT Serif" w:hAnsi="PT Serif"/>
          <w:color w:val="22272F"/>
          <w:sz w:val="23"/>
          <w:szCs w:val="23"/>
        </w:rPr>
        <w:t> для генеральных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директоров</w:t>
      </w:r>
      <w:r>
        <w:rPr>
          <w:rFonts w:ascii="PT Serif" w:hAnsi="PT Serif"/>
          <w:color w:val="22272F"/>
          <w:sz w:val="23"/>
          <w:szCs w:val="23"/>
        </w:rPr>
        <w:t> и учредителей обществ. Но, безусловно, существуют риски налоговых споров в части доходов директора. Стоит отметить, что вопросы по совмещению деятельности в качестве генерального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директора</w:t>
      </w:r>
      <w:r>
        <w:rPr>
          <w:rFonts w:ascii="PT Serif" w:hAnsi="PT Serif"/>
          <w:color w:val="22272F"/>
          <w:sz w:val="23"/>
          <w:szCs w:val="23"/>
        </w:rPr>
        <w:t xml:space="preserve"> и </w:t>
      </w:r>
      <w:r>
        <w:rPr>
          <w:rFonts w:ascii="PT Serif" w:hAnsi="PT Serif"/>
          <w:color w:val="22272F"/>
          <w:sz w:val="23"/>
          <w:szCs w:val="23"/>
        </w:rPr>
        <w:lastRenderedPageBreak/>
        <w:t>одновременно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самозанятого</w:t>
      </w:r>
      <w:r>
        <w:rPr>
          <w:rFonts w:ascii="PT Serif" w:hAnsi="PT Serif"/>
          <w:color w:val="22272F"/>
          <w:sz w:val="23"/>
          <w:szCs w:val="23"/>
        </w:rPr>
        <w:t> недостаточно урегулированы законодательно.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>
        <w:rPr>
          <w:rFonts w:ascii="PT Serif" w:hAnsi="PT Serif"/>
          <w:color w:val="22272F"/>
          <w:sz w:val="23"/>
          <w:szCs w:val="23"/>
        </w:rPr>
        <w:t>Считаем, что физлицо не теряет статус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самозанятого</w:t>
      </w:r>
      <w:r>
        <w:rPr>
          <w:rFonts w:ascii="PT Serif" w:hAnsi="PT Serif"/>
          <w:color w:val="22272F"/>
          <w:sz w:val="23"/>
          <w:szCs w:val="23"/>
        </w:rPr>
        <w:t> с момента становления генеральным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директором</w:t>
      </w:r>
      <w:r>
        <w:rPr>
          <w:rFonts w:ascii="PT Serif" w:hAnsi="PT Serif"/>
          <w:color w:val="22272F"/>
          <w:sz w:val="23"/>
          <w:szCs w:val="23"/>
        </w:rPr>
        <w:t> ООО и что можно параллельно быть и генеральным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директором</w:t>
      </w:r>
      <w:r>
        <w:rPr>
          <w:rFonts w:ascii="PT Serif" w:hAnsi="PT Serif"/>
          <w:color w:val="22272F"/>
          <w:sz w:val="23"/>
          <w:szCs w:val="23"/>
        </w:rPr>
        <w:t> компании, и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самозанятым</w:t>
      </w:r>
      <w:r>
        <w:rPr>
          <w:rFonts w:ascii="PT Serif" w:hAnsi="PT Serif"/>
          <w:color w:val="22272F"/>
          <w:sz w:val="23"/>
          <w:szCs w:val="23"/>
        </w:rPr>
        <w:t>, оказывая услуги сторонним организациям, прямого запрета при соблюдении установленных требований не предусмотрено. Также считаем, что Вы можете быть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самозанятой</w:t>
      </w:r>
      <w:r>
        <w:rPr>
          <w:rFonts w:ascii="PT Serif" w:hAnsi="PT Serif"/>
          <w:color w:val="22272F"/>
          <w:sz w:val="23"/>
          <w:szCs w:val="23"/>
        </w:rPr>
        <w:t> как мастер маникюра и при этом являться генеральным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директором</w:t>
      </w:r>
      <w:r>
        <w:rPr>
          <w:rFonts w:ascii="PT Serif" w:hAnsi="PT Serif"/>
          <w:color w:val="22272F"/>
          <w:sz w:val="23"/>
          <w:szCs w:val="23"/>
        </w:rPr>
        <w:t> и единственным учредителем компании (без трудового договора), которая оказывает бухгалтерские услуги, это будет правомерно, запрета при соблюдении установленных требований не предусмотрено".</w:t>
      </w:r>
    </w:p>
    <w:p w14:paraId="0668CD7E" w14:textId="77777777" w:rsidR="00FB1F09" w:rsidRDefault="00FB1F09" w:rsidP="00FB1F09">
      <w:pPr>
        <w:pStyle w:val="s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Специалист Горячей линии информационно-правовой поддержки ГАРАНТ</w:t>
      </w:r>
    </w:p>
    <w:p w14:paraId="7DA01A89" w14:textId="77777777" w:rsidR="00FB1F09" w:rsidRDefault="00FB1F09" w:rsidP="00FB1F09">
      <w:pPr>
        <w:pStyle w:val="s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proofErr w:type="spellStart"/>
      <w:r>
        <w:rPr>
          <w:rFonts w:ascii="PT Serif" w:hAnsi="PT Serif"/>
          <w:color w:val="22272F"/>
          <w:sz w:val="23"/>
          <w:szCs w:val="23"/>
        </w:rPr>
        <w:t>Бунаев</w:t>
      </w:r>
      <w:proofErr w:type="spellEnd"/>
      <w:r>
        <w:rPr>
          <w:rFonts w:ascii="PT Serif" w:hAnsi="PT Serif"/>
          <w:color w:val="22272F"/>
          <w:sz w:val="23"/>
          <w:szCs w:val="23"/>
        </w:rPr>
        <w:t xml:space="preserve"> Геннадий</w:t>
      </w:r>
    </w:p>
    <w:p w14:paraId="7C0BDE03" w14:textId="77777777" w:rsidR="00FB1F09" w:rsidRDefault="00FB1F09" w:rsidP="00FB1F0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Общество с ограниченной ответственностью было признано банкротом, на его директора наложено ограничение на право занимать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руководящие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должности в течение трех лет. Может ли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директор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 в этой ситуации зарегистрироваться как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самозанятый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? Может ли он как самозанятый быть принят в ООО на 0,25 ставки на должность заместителя </w:t>
      </w:r>
      <w:r>
        <w:rPr>
          <w:rStyle w:val="a3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директора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?</w:t>
      </w:r>
    </w:p>
    <w:p w14:paraId="6E51231B" w14:textId="77777777" w:rsidR="00FB1F09" w:rsidRDefault="00FB1F09" w:rsidP="00FB1F09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Налог на профессиональный доход (далее - НПД, налог для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самозанятых</w:t>
      </w:r>
      <w:r>
        <w:rPr>
          <w:rFonts w:ascii="PT Serif" w:hAnsi="PT Serif"/>
          <w:color w:val="22272F"/>
          <w:sz w:val="23"/>
          <w:szCs w:val="23"/>
        </w:rPr>
        <w:t>) относится к специальным налоговым режимам, введенным в порядке эксперимента (</w:t>
      </w:r>
      <w:hyperlink r:id="rId7" w:anchor="/document/10900200/entry/180026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подп. 6 п. 2 ст. 18</w:t>
        </w:r>
      </w:hyperlink>
      <w:r>
        <w:rPr>
          <w:rFonts w:ascii="PT Serif" w:hAnsi="PT Serif"/>
          <w:color w:val="22272F"/>
          <w:sz w:val="23"/>
          <w:szCs w:val="23"/>
        </w:rPr>
        <w:t xml:space="preserve"> НК РФ). Впервые </w:t>
      </w:r>
      <w:proofErr w:type="spellStart"/>
      <w:r>
        <w:rPr>
          <w:rFonts w:ascii="PT Serif" w:hAnsi="PT Serif"/>
          <w:color w:val="22272F"/>
          <w:sz w:val="23"/>
          <w:szCs w:val="23"/>
        </w:rPr>
        <w:t>спецрежим</w:t>
      </w:r>
      <w:proofErr w:type="spellEnd"/>
      <w:r>
        <w:rPr>
          <w:rFonts w:ascii="PT Serif" w:hAnsi="PT Serif"/>
          <w:color w:val="22272F"/>
          <w:sz w:val="23"/>
          <w:szCs w:val="23"/>
        </w:rPr>
        <w:t xml:space="preserve"> устанавливается не НК РФ, а специальным Федеральным законом от 27.11.2018 N 422-ФЗ (далее - Закон N 422-ФЗ). Профессиональный доход -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 (</w:t>
      </w:r>
      <w:hyperlink r:id="rId8" w:anchor="/document/72113648/entry/27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ч. 7 ст. 2</w:t>
        </w:r>
      </w:hyperlink>
      <w:r>
        <w:rPr>
          <w:rFonts w:ascii="PT Serif" w:hAnsi="PT Serif"/>
          <w:color w:val="22272F"/>
          <w:sz w:val="23"/>
          <w:szCs w:val="23"/>
        </w:rPr>
        <w:t> Закона N 422-ФЗ). Закон N 422-ФЗ не содержит запрета для лиц, состоящих в трудовых отношениях с юридическим лицом, применять НПД в отношении доходов, получаемых от других юридических лиц по гражданско-правовым договорам. В </w:t>
      </w:r>
      <w:hyperlink r:id="rId9" w:anchor="/document/72113648/entry/42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ч. 2 ст. 4</w:t>
        </w:r>
      </w:hyperlink>
      <w:r>
        <w:rPr>
          <w:rFonts w:ascii="PT Serif" w:hAnsi="PT Serif"/>
          <w:color w:val="22272F"/>
          <w:sz w:val="23"/>
          <w:szCs w:val="23"/>
        </w:rPr>
        <w:t> Закона N 422-ФЗ определен перечень лиц, которые не вправе применять специальный налоговый режим НПД. Среди них, не указаны лица, на которые наложено ограничение на право занимать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руководящие</w:t>
      </w:r>
      <w:r>
        <w:rPr>
          <w:rFonts w:ascii="PT Serif" w:hAnsi="PT Serif"/>
          <w:color w:val="22272F"/>
          <w:sz w:val="23"/>
          <w:szCs w:val="23"/>
        </w:rPr>
        <w:t> должности. Таким образом, в данной ситуации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директор</w:t>
      </w:r>
      <w:r>
        <w:rPr>
          <w:rFonts w:ascii="PT Serif" w:hAnsi="PT Serif"/>
          <w:color w:val="22272F"/>
          <w:sz w:val="23"/>
          <w:szCs w:val="23"/>
        </w:rPr>
        <w:t> в принципе может зарегистрироваться как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самозанятый</w:t>
      </w:r>
      <w:r>
        <w:rPr>
          <w:rFonts w:ascii="PT Serif" w:hAnsi="PT Serif"/>
          <w:color w:val="22272F"/>
          <w:sz w:val="23"/>
          <w:szCs w:val="23"/>
        </w:rPr>
        <w:t>, запретов на это нет. Однако он как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самозанятый</w:t>
      </w:r>
      <w:r>
        <w:rPr>
          <w:rFonts w:ascii="PT Serif" w:hAnsi="PT Serif"/>
          <w:color w:val="22272F"/>
          <w:sz w:val="23"/>
          <w:szCs w:val="23"/>
        </w:rPr>
        <w:t> не может быть принят в ООО на 0,25 ставки на должность заместителя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директора</w:t>
      </w:r>
      <w:r>
        <w:rPr>
          <w:rFonts w:ascii="PT Serif" w:hAnsi="PT Serif"/>
          <w:color w:val="22272F"/>
          <w:sz w:val="23"/>
          <w:szCs w:val="23"/>
        </w:rPr>
        <w:t xml:space="preserve">, т.к. в Законе N 422-ФЗ есть прямой запрет, что у самозанятого не может быть работодателя по виду деятельности, который он осуществляет как самозанятый, а также физлица не вправе уплачивать НПД с доходов по договорам, в которых заказчиками выступают их работодатели или лица, бывшие таковыми менее двух лет назад. При этом с общим режимом налогообложения (уплатой НДФЛ) </w:t>
      </w:r>
      <w:proofErr w:type="spellStart"/>
      <w:r>
        <w:rPr>
          <w:rFonts w:ascii="PT Serif" w:hAnsi="PT Serif"/>
          <w:color w:val="22272F"/>
          <w:sz w:val="23"/>
          <w:szCs w:val="23"/>
        </w:rPr>
        <w:t>спецрежим</w:t>
      </w:r>
      <w:proofErr w:type="spellEnd"/>
      <w:r>
        <w:rPr>
          <w:rFonts w:ascii="PT Serif" w:hAnsi="PT Serif"/>
          <w:color w:val="22272F"/>
          <w:sz w:val="23"/>
          <w:szCs w:val="23"/>
        </w:rPr>
        <w:t xml:space="preserve"> для самозанятых совместим. Например, можно получать на работе зарплату по трудовому договору, облагаемую НДФЛ, и уплачивать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НПД</w:t>
      </w:r>
      <w:r>
        <w:rPr>
          <w:rFonts w:ascii="PT Serif" w:hAnsi="PT Serif"/>
          <w:color w:val="22272F"/>
          <w:sz w:val="23"/>
          <w:szCs w:val="23"/>
        </w:rPr>
        <w:t> с </w:t>
      </w:r>
      <w:r>
        <w:rPr>
          <w:rStyle w:val="a3"/>
          <w:rFonts w:ascii="PT Serif" w:hAnsi="PT Serif"/>
          <w:i w:val="0"/>
          <w:iCs w:val="0"/>
          <w:color w:val="22272F"/>
          <w:sz w:val="23"/>
          <w:szCs w:val="23"/>
          <w:shd w:val="clear" w:color="auto" w:fill="FFFABB"/>
        </w:rPr>
        <w:t>доходов</w:t>
      </w:r>
      <w:r>
        <w:rPr>
          <w:rFonts w:ascii="PT Serif" w:hAnsi="PT Serif"/>
          <w:color w:val="22272F"/>
          <w:sz w:val="23"/>
          <w:szCs w:val="23"/>
        </w:rPr>
        <w:t> от оказания услуг самозанятым сторонним организациям (кроме работодателя).</w:t>
      </w:r>
    </w:p>
    <w:p w14:paraId="3D7ABCB4" w14:textId="77777777" w:rsidR="00FB1F09" w:rsidRDefault="00FB1F09" w:rsidP="00FB1F09">
      <w:pPr>
        <w:pStyle w:val="s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Специалист Горячей линии информационно-правовой поддержки ГАРАНТ</w:t>
      </w:r>
    </w:p>
    <w:p w14:paraId="28A61E68" w14:textId="77777777" w:rsidR="00FB1F09" w:rsidRDefault="00FB1F09" w:rsidP="00FB1F09">
      <w:pPr>
        <w:pStyle w:val="s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Миронов Владимир</w:t>
      </w:r>
    </w:p>
    <w:p w14:paraId="438C1FB4" w14:textId="7B528C71" w:rsidR="00590C15" w:rsidRDefault="00590C15"/>
    <w:p w14:paraId="00B18449" w14:textId="77777777" w:rsidR="002620CC" w:rsidRDefault="002620CC" w:rsidP="00262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Serif" w:hAnsi="PT Serif" w:cs="PT Serif"/>
          <w:b/>
          <w:bCs/>
        </w:rPr>
      </w:pPr>
      <w:r>
        <w:rPr>
          <w:rFonts w:ascii="PT Serif" w:hAnsi="PT Serif" w:cs="PT Serif"/>
          <w:b/>
          <w:bCs/>
        </w:rPr>
        <w:t>- Если я стану самозанятым в октябре, то каков максимально возможный доход за оставшиеся 3 месяца 2020 г. - 2,4 млн руб. или 600 тыс. руб. (по 200 тыс. руб. в месяц)?</w:t>
      </w:r>
    </w:p>
    <w:p w14:paraId="352CA46F" w14:textId="77777777" w:rsidR="002620CC" w:rsidRPr="002620CC" w:rsidRDefault="002620CC" w:rsidP="002620C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PT Serif" w:hAnsi="PT Serif" w:cs="PT Serif"/>
        </w:rPr>
      </w:pPr>
      <w:r w:rsidRPr="002620CC">
        <w:rPr>
          <w:rFonts w:ascii="PT Serif" w:hAnsi="PT Serif" w:cs="PT Serif"/>
        </w:rPr>
        <w:t xml:space="preserve">- По </w:t>
      </w:r>
      <w:hyperlink r:id="rId10" w:history="1">
        <w:r w:rsidRPr="002620CC">
          <w:rPr>
            <w:rFonts w:ascii="PT Serif" w:hAnsi="PT Serif" w:cs="PT Serif"/>
            <w:color w:val="0000FF"/>
          </w:rPr>
          <w:t>Закону</w:t>
        </w:r>
      </w:hyperlink>
      <w:r w:rsidRPr="002620CC">
        <w:rPr>
          <w:rFonts w:ascii="PT Serif" w:hAnsi="PT Serif" w:cs="PT Serif"/>
        </w:rPr>
        <w:t xml:space="preserve"> применять "самозанятый" режим можно лишь до тех пор, пока доходы, учитываемые при расчете налога нарастающим итогом, не превысят 2,4 млн руб. в год </w:t>
      </w:r>
      <w:hyperlink r:id="rId11" w:history="1">
        <w:r w:rsidRPr="002620CC">
          <w:rPr>
            <w:rFonts w:ascii="PT Serif" w:hAnsi="PT Serif" w:cs="PT Serif"/>
            <w:color w:val="0000FF"/>
          </w:rPr>
          <w:t>&lt;9&gt;</w:t>
        </w:r>
      </w:hyperlink>
      <w:r w:rsidRPr="002620CC">
        <w:rPr>
          <w:rFonts w:ascii="PT Serif" w:hAnsi="PT Serif" w:cs="PT Serif"/>
        </w:rPr>
        <w:t xml:space="preserve">. При этом неважно, сколько месяцев в году самозанятый фактически работал. Он может из 12 месяцев работать только 2 месяца, получить 1,4 млн руб., например, в феврале и 1 млн руб. - в декабре, но при этом он все равно остается на </w:t>
      </w:r>
      <w:proofErr w:type="spellStart"/>
      <w:r w:rsidRPr="002620CC">
        <w:rPr>
          <w:rFonts w:ascii="PT Serif" w:hAnsi="PT Serif" w:cs="PT Serif"/>
        </w:rPr>
        <w:t>спецрежиме</w:t>
      </w:r>
      <w:proofErr w:type="spellEnd"/>
      <w:r w:rsidRPr="002620CC">
        <w:rPr>
          <w:rFonts w:ascii="PT Serif" w:hAnsi="PT Serif" w:cs="PT Serif"/>
        </w:rPr>
        <w:t>. То есть месяц постановки на учет в качестве самозанятого не будет пропорционально уменьшать годовой лимит допустимого дохода.</w:t>
      </w:r>
    </w:p>
    <w:p w14:paraId="1225F9BE" w14:textId="77777777" w:rsidR="002620CC" w:rsidRDefault="002620CC" w:rsidP="00262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Serif" w:hAnsi="PT Serif" w:cs="PT Serif"/>
        </w:rPr>
      </w:pPr>
    </w:p>
    <w:p w14:paraId="172DA964" w14:textId="4DC82450" w:rsidR="002620CC" w:rsidRDefault="002620CC" w:rsidP="00262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Serif" w:hAnsi="PT Serif" w:cs="PT Serif"/>
        </w:rPr>
      </w:pPr>
      <w:r>
        <w:rPr>
          <w:rFonts w:ascii="PT Serif" w:hAnsi="PT Serif" w:cs="PT Serif"/>
        </w:rPr>
        <w:t>Ильчук Евгения Вячеславовна - советник государственной гражданской службы РФ 3 класса.</w:t>
      </w:r>
    </w:p>
    <w:p w14:paraId="28E2D452" w14:textId="55EA97FB" w:rsidR="002620CC" w:rsidRDefault="002620CC"/>
    <w:p w14:paraId="23D56D99" w14:textId="77777777" w:rsidR="002620CC" w:rsidRPr="002620CC" w:rsidRDefault="002620CC"/>
    <w:sectPr w:rsidR="002620CC" w:rsidRPr="0026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3F"/>
    <w:rsid w:val="001D413D"/>
    <w:rsid w:val="002620CC"/>
    <w:rsid w:val="00590C15"/>
    <w:rsid w:val="0098023F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7EA4"/>
  <w15:chartTrackingRefBased/>
  <w15:docId w15:val="{11A266D5-59AA-470A-8131-2DCEF5BB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8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8023F"/>
  </w:style>
  <w:style w:type="character" w:styleId="a3">
    <w:name w:val="Emphasis"/>
    <w:basedOn w:val="a0"/>
    <w:uiPriority w:val="20"/>
    <w:qFormat/>
    <w:rsid w:val="0098023F"/>
    <w:rPr>
      <w:i/>
      <w:iCs/>
    </w:rPr>
  </w:style>
  <w:style w:type="character" w:styleId="a4">
    <w:name w:val="Hyperlink"/>
    <w:basedOn w:val="a0"/>
    <w:uiPriority w:val="99"/>
    <w:semiHidden/>
    <w:unhideWhenUsed/>
    <w:rsid w:val="0098023F"/>
    <w:rPr>
      <w:color w:val="0000FF"/>
      <w:u w:val="single"/>
    </w:rPr>
  </w:style>
  <w:style w:type="paragraph" w:customStyle="1" w:styleId="indent1">
    <w:name w:val="indent_1"/>
    <w:basedOn w:val="a"/>
    <w:rsid w:val="0098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consultantplus://offline/ref=B44056FD5C48845C525720C2829A363E0BE383922F08DCACCF4EE4E2A4863FF3B10CBB24A539DB5F67A7B8193CC0E09B93481AAAF0467A6FUEo3L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B44056FD5C48845C525722DA999A363E0AE181922A03DCACCF4EE4E2A4863FF3B10CBB24A539DB5F6BA7B8193CC0E09B93481AAAF0467A6FUEo3L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Ольга Владимировна</dc:creator>
  <cp:keywords/>
  <dc:description/>
  <cp:lastModifiedBy>Бровкина Ольга Владимировна</cp:lastModifiedBy>
  <cp:revision>1</cp:revision>
  <dcterms:created xsi:type="dcterms:W3CDTF">2022-02-16T10:46:00Z</dcterms:created>
  <dcterms:modified xsi:type="dcterms:W3CDTF">2022-02-16T11:45:00Z</dcterms:modified>
</cp:coreProperties>
</file>