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1F" w:rsidRDefault="007C4E2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.85pt;margin-top:463.4pt;width:434.6pt;height:64.05pt;z-index:251662336" stroked="f">
            <v:fill opacity="0"/>
            <v:textbox style="mso-next-textbox:#_x0000_s1030" inset="0,0,0,0">
              <w:txbxContent>
                <w:p w:rsidR="007C4E2F" w:rsidRDefault="007C4E2F" w:rsidP="007C4E2F">
                  <w:pPr>
                    <w:spacing w:after="0"/>
                    <w:jc w:val="center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ОБЩИЕ ПРЕДПИСАНИЯ:</w:t>
                  </w:r>
                </w:p>
                <w:p w:rsidR="007C4E2F" w:rsidRDefault="007C4E2F" w:rsidP="007C4E2F">
                  <w:pPr>
                    <w:spacing w:after="0"/>
                    <w:jc w:val="left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 xml:space="preserve">ДАННОЕ РАЗРЕШЕНИЕ ДОЛЖНО НАХОДИТЬСЯ НА БОРТУ ТРАНСПОРТНОГО СРЕДСТВА И </w:t>
                  </w:r>
                  <w:r w:rsidR="004E5E8A">
                    <w:rPr>
                      <w:b/>
                      <w:color w:val="FF0000"/>
                      <w:sz w:val="14"/>
                      <w:szCs w:val="14"/>
                    </w:rPr>
                    <w:t>ПРЕДЪЯВЛЯТЬСЯ</w:t>
                  </w:r>
                  <w:r>
                    <w:rPr>
                      <w:b/>
                      <w:color w:val="FF0000"/>
                      <w:sz w:val="14"/>
                      <w:szCs w:val="14"/>
                    </w:rPr>
                    <w:t xml:space="preserve"> ПО ЗАПРОСУ КОНТРОЛИРУЮЩИХ ОРГАНОВ. РАЗРЕШЕНИЕ ДЕЙСТВИТЕЛЬНО ТОЛЬКО ДЛЯ МЕЖДУНАРОДНЫХ ПЕРЕВОЗОК ГРУЗОВ И НЕ МОЖЕТ ИСПОЛЬЗОВАТЬСЯ ДЛЯ ВНУТРЕННИХ ПЕРЕВОЗОК. РАЗРЕШЕНИЕ НЕЛЬЗЯ ПЕРЕДАВАТЬ. </w:t>
                  </w:r>
                  <w:r w:rsidR="004E5E8A">
                    <w:rPr>
                      <w:b/>
                      <w:color w:val="FF0000"/>
                      <w:sz w:val="14"/>
                      <w:szCs w:val="14"/>
                    </w:rPr>
                    <w:t xml:space="preserve">ПЕРЕВОЗЧИК ДОЛЖЕН СОБЛЮДАТЬ ЗАКОНОДАТЕЛЬСТВО РЕСПУБЛИКИ МОЛДОВА,  В ОСОБЕННОСТИ  ПОЛОЖЕНИЯ, КАСАЮЩИЕСЯ АВТОМОБИЛЬНОГО ТРАНСПОРТА И ДОРОЖНОГО ДВИЖЕНИЯ. </w:t>
                  </w:r>
                  <w:r>
                    <w:rPr>
                      <w:b/>
                      <w:color w:val="FF0000"/>
                      <w:sz w:val="14"/>
                      <w:szCs w:val="14"/>
                    </w:rPr>
                    <w:t xml:space="preserve">  </w:t>
                  </w:r>
                </w:p>
                <w:p w:rsidR="007C4E2F" w:rsidRPr="00992519" w:rsidRDefault="007C4E2F" w:rsidP="007C4E2F">
                  <w:pPr>
                    <w:spacing w:after="0"/>
                    <w:jc w:val="left"/>
                    <w:rPr>
                      <w:b/>
                      <w:color w:val="FF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1.85pt;margin-top:684.65pt;width:403.85pt;height:12.3pt;z-index:251659264" stroked="f">
            <v:fill opacity="0"/>
            <v:textbox style="mso-next-textbox:#_x0000_s1027" inset="0,0,0,0">
              <w:txbxContent>
                <w:p w:rsidR="007C4E2F" w:rsidRPr="00992519" w:rsidRDefault="007C4E2F" w:rsidP="007C4E2F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ВСЕ ПУНКТЫ ЗАПОЛНЯЮТСЯ ПЕРЕВОЗЧИКОМ ЗА ИСКЛЮЧЕНИЕМ ПУНКТОВ ВЫДЕЛЕННЫХ</w:t>
                  </w:r>
                  <w:proofErr w:type="gramStart"/>
                  <w:r>
                    <w:rPr>
                      <w:b/>
                      <w:color w:val="FF0000"/>
                      <w:sz w:val="14"/>
                      <w:szCs w:val="14"/>
                    </w:rPr>
                    <w:t xml:space="preserve"> ( * ) 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406.35pt;margin-top:273.2pt;width:43.85pt;height:12.3pt;z-index:251661312" stroked="f">
            <v:fill opacity="0"/>
            <v:textbox style="mso-next-textbox:#_x0000_s1029" inset="0,0,0,0">
              <w:txbxContent>
                <w:p w:rsidR="007C4E2F" w:rsidRPr="00992519" w:rsidRDefault="007C4E2F" w:rsidP="007C4E2F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ВЫЕЗД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18.6pt;margin-top:272.9pt;width:43.85pt;height:12.3pt;z-index:251660288" stroked="f">
            <v:fill opacity="0"/>
            <v:textbox style="mso-next-textbox:#_x0000_s1028" inset="0,0,0,0">
              <w:txbxContent>
                <w:p w:rsidR="007C4E2F" w:rsidRPr="00992519" w:rsidRDefault="007C4E2F" w:rsidP="007C4E2F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ВЪЕЗД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7.85pt;margin-top:335.15pt;width:237.35pt;height:12.3pt;z-index:251658240" stroked="f">
            <v:fill opacity="0"/>
            <v:textbox style="mso-next-textbox:#_x0000_s1026" inset="0,0,0,0">
              <w:txbxContent>
                <w:p w:rsidR="007C4E2F" w:rsidRPr="00992519" w:rsidRDefault="007C4E2F" w:rsidP="007C4E2F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ШТАМП КОНТРОЛИРУЮЩЕГО ОРГАНА НА ПОГРАНПЕРЕХОДЕ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479540" cy="9067905"/>
            <wp:effectExtent l="19050" t="0" r="0" b="0"/>
            <wp:docPr id="1" name="Рисунок 1" descr="C:\Users\Budantseva\Documents\Мои страны\Молдова\2017\Молдова разр_оборот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ntseva\Documents\Мои страны\Молдова\2017\Молдова разр_оборот сторо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06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A1F" w:rsidSect="007C4E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E2F"/>
    <w:rsid w:val="002273C9"/>
    <w:rsid w:val="00310458"/>
    <w:rsid w:val="004E5E8A"/>
    <w:rsid w:val="006A5802"/>
    <w:rsid w:val="007027C1"/>
    <w:rsid w:val="007C4E2F"/>
    <w:rsid w:val="00A31389"/>
    <w:rsid w:val="00D67A1F"/>
    <w:rsid w:val="00EF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C1"/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7027C1"/>
    <w:pPr>
      <w:keepNext/>
      <w:overflowPunct w:val="0"/>
      <w:autoSpaceDE w:val="0"/>
      <w:autoSpaceDN w:val="0"/>
      <w:adjustRightInd w:val="0"/>
      <w:spacing w:after="120"/>
      <w:ind w:hanging="261"/>
      <w:jc w:val="center"/>
      <w:textAlignment w:val="baseline"/>
      <w:outlineLvl w:val="2"/>
    </w:pPr>
    <w:rPr>
      <w:rFonts w:ascii="Arial" w:eastAsia="Times New Roman" w:hAnsi="Arial"/>
      <w:spacing w:val="200"/>
      <w:sz w:val="52"/>
    </w:rPr>
  </w:style>
  <w:style w:type="paragraph" w:styleId="4">
    <w:name w:val="heading 4"/>
    <w:basedOn w:val="a"/>
    <w:next w:val="a"/>
    <w:link w:val="40"/>
    <w:qFormat/>
    <w:rsid w:val="007027C1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3"/>
    </w:pPr>
    <w:rPr>
      <w:rFonts w:ascii="Arial" w:eastAsia="Times New Roman" w:hAnsi="Arial"/>
      <w:b/>
      <w:bCs/>
      <w:spacing w:val="10"/>
      <w:sz w:val="20"/>
      <w:lang w:val="en-US"/>
    </w:rPr>
  </w:style>
  <w:style w:type="paragraph" w:styleId="5">
    <w:name w:val="heading 5"/>
    <w:basedOn w:val="a"/>
    <w:next w:val="a"/>
    <w:link w:val="50"/>
    <w:qFormat/>
    <w:rsid w:val="007027C1"/>
    <w:pPr>
      <w:keepNext/>
      <w:pBdr>
        <w:top w:val="single" w:sz="6" w:space="1" w:color="auto"/>
      </w:pBdr>
      <w:overflowPunct w:val="0"/>
      <w:autoSpaceDE w:val="0"/>
      <w:autoSpaceDN w:val="0"/>
      <w:adjustRightInd w:val="0"/>
      <w:spacing w:after="60"/>
      <w:ind w:left="-284" w:right="-96"/>
      <w:jc w:val="center"/>
      <w:textAlignment w:val="baseline"/>
      <w:outlineLvl w:val="4"/>
    </w:pPr>
    <w:rPr>
      <w:rFonts w:ascii="Arial" w:eastAsia="Times New Roman" w:hAnsi="Arial"/>
      <w:spacing w:val="20"/>
      <w:sz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027C1"/>
    <w:rPr>
      <w:rFonts w:ascii="Arial" w:eastAsia="Times New Roman" w:hAnsi="Arial" w:cs="Times New Roman"/>
      <w:spacing w:val="200"/>
      <w:sz w:val="52"/>
      <w:szCs w:val="20"/>
      <w:lang w:eastAsia="ru-RU"/>
    </w:rPr>
  </w:style>
  <w:style w:type="character" w:customStyle="1" w:styleId="40">
    <w:name w:val="Заголовок 4 Знак"/>
    <w:link w:val="4"/>
    <w:rsid w:val="007027C1"/>
    <w:rPr>
      <w:rFonts w:ascii="Arial" w:eastAsia="Times New Roman" w:hAnsi="Arial" w:cs="Times New Roman"/>
      <w:b/>
      <w:bCs/>
      <w:spacing w:val="10"/>
      <w:sz w:val="20"/>
      <w:szCs w:val="20"/>
      <w:lang w:val="en-US" w:eastAsia="ru-RU"/>
    </w:rPr>
  </w:style>
  <w:style w:type="character" w:customStyle="1" w:styleId="50">
    <w:name w:val="Заголовок 5 Знак"/>
    <w:link w:val="5"/>
    <w:rsid w:val="007027C1"/>
    <w:rPr>
      <w:rFonts w:ascii="Arial" w:eastAsia="Times New Roman" w:hAnsi="Arial" w:cs="Times New Roman"/>
      <w:spacing w:val="20"/>
      <w:sz w:val="16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7027C1"/>
    <w:pPr>
      <w:ind w:right="-81"/>
      <w:jc w:val="center"/>
    </w:pPr>
    <w:rPr>
      <w:rFonts w:eastAsia="Times New Roman"/>
      <w:b/>
      <w:bCs/>
      <w:sz w:val="28"/>
      <w:szCs w:val="24"/>
    </w:rPr>
  </w:style>
  <w:style w:type="character" w:customStyle="1" w:styleId="a4">
    <w:name w:val="Название Знак"/>
    <w:link w:val="a3"/>
    <w:rsid w:val="007027C1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No Spacing"/>
    <w:uiPriority w:val="1"/>
    <w:qFormat/>
    <w:rsid w:val="007027C1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027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E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Budantseva</dc:creator>
  <cp:lastModifiedBy>Budantseva</cp:lastModifiedBy>
  <cp:revision>1</cp:revision>
  <dcterms:created xsi:type="dcterms:W3CDTF">2017-09-01T11:09:00Z</dcterms:created>
  <dcterms:modified xsi:type="dcterms:W3CDTF">2017-09-01T11:27:00Z</dcterms:modified>
</cp:coreProperties>
</file>