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B4" w:rsidRPr="00ED33AE" w:rsidRDefault="003A14B4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>ПАСПОРТ СДЕЛКИ</w:t>
      </w:r>
    </w:p>
    <w:p w:rsidR="00352B58" w:rsidRPr="00ED33AE" w:rsidRDefault="003A14B4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 xml:space="preserve">Основание </w:t>
      </w:r>
      <w:r w:rsidR="00043D8A" w:rsidRPr="00ED33AE">
        <w:rPr>
          <w:b/>
          <w:bCs/>
          <w:sz w:val="40"/>
          <w:szCs w:val="40"/>
        </w:rPr>
        <w:t>для оформления ПС</w:t>
      </w:r>
    </w:p>
    <w:p w:rsidR="00043D8A" w:rsidRPr="003A14B4" w:rsidRDefault="00043D8A" w:rsidP="00155D0B">
      <w:pPr>
        <w:jc w:val="both"/>
      </w:pPr>
      <w:r w:rsidRPr="003A14B4">
        <w:rPr>
          <w:bCs/>
        </w:rPr>
        <w:t xml:space="preserve">ОСНОВАНИЕМ для оформления ПС являются </w:t>
      </w:r>
    </w:p>
    <w:p w:rsidR="00043D8A" w:rsidRPr="003A14B4" w:rsidRDefault="00043D8A" w:rsidP="00155D0B">
      <w:pPr>
        <w:jc w:val="both"/>
      </w:pPr>
      <w:r w:rsidRPr="003A14B4">
        <w:t>1. ДОГОВОРЫ</w:t>
      </w:r>
    </w:p>
    <w:p w:rsidR="00A5576C" w:rsidRPr="003A14B4" w:rsidRDefault="00A5576C" w:rsidP="00155D0B">
      <w:pPr>
        <w:numPr>
          <w:ilvl w:val="0"/>
          <w:numId w:val="1"/>
        </w:numPr>
        <w:jc w:val="both"/>
      </w:pPr>
      <w:r w:rsidRPr="003A14B4">
        <w:t xml:space="preserve">КОНТРАКТЫ, СОГЛАШЕНИЯ, </w:t>
      </w:r>
    </w:p>
    <w:p w:rsidR="00A5576C" w:rsidRPr="003A14B4" w:rsidRDefault="00A5576C" w:rsidP="00155D0B">
      <w:pPr>
        <w:numPr>
          <w:ilvl w:val="0"/>
          <w:numId w:val="1"/>
        </w:numPr>
        <w:jc w:val="both"/>
      </w:pPr>
      <w:r w:rsidRPr="003A14B4">
        <w:t xml:space="preserve">ПРЕДВАРИТЕЛЬНЫЕ договоры, </w:t>
      </w:r>
    </w:p>
    <w:p w:rsidR="00A5576C" w:rsidRPr="003A14B4" w:rsidRDefault="00A5576C" w:rsidP="00155D0B">
      <w:pPr>
        <w:numPr>
          <w:ilvl w:val="0"/>
          <w:numId w:val="1"/>
        </w:numPr>
        <w:jc w:val="both"/>
      </w:pPr>
      <w:r w:rsidRPr="003A14B4">
        <w:rPr>
          <w:bCs/>
        </w:rPr>
        <w:t xml:space="preserve">ПРЕДЛОЖЕНИЯ о заключении таких договоров </w:t>
      </w:r>
      <w:r w:rsidRPr="003A14B4">
        <w:t xml:space="preserve">(соглашений), содержащие все существенные условия договора (оферта, публичная оферта), </w:t>
      </w:r>
    </w:p>
    <w:p w:rsidR="00043D8A" w:rsidRPr="003A14B4" w:rsidRDefault="00043D8A" w:rsidP="00155D0B">
      <w:pPr>
        <w:jc w:val="both"/>
      </w:pPr>
      <w:r w:rsidRPr="003A14B4">
        <w:rPr>
          <w:bCs/>
        </w:rPr>
        <w:t>заключенные между РЕЗИДЕНТАМИ и НЕРЕЗИДЕНТАМИ</w:t>
      </w:r>
      <w:r w:rsidRPr="003A14B4">
        <w:t xml:space="preserve">, </w:t>
      </w:r>
    </w:p>
    <w:p w:rsidR="00043D8A" w:rsidRPr="003A14B4" w:rsidRDefault="00043D8A" w:rsidP="00155D0B">
      <w:pPr>
        <w:jc w:val="both"/>
      </w:pPr>
      <w:r w:rsidRPr="003A14B4">
        <w:rPr>
          <w:bCs/>
        </w:rPr>
        <w:t xml:space="preserve">2. ПРОЕКТЫ договоров </w:t>
      </w:r>
      <w:r w:rsidRPr="003A14B4">
        <w:t xml:space="preserve">(контрактов, соглашений), </w:t>
      </w:r>
    </w:p>
    <w:p w:rsidR="00A5576C" w:rsidRPr="003A14B4" w:rsidRDefault="00A5576C" w:rsidP="00155D0B">
      <w:pPr>
        <w:numPr>
          <w:ilvl w:val="0"/>
          <w:numId w:val="2"/>
        </w:numPr>
        <w:jc w:val="both"/>
      </w:pPr>
      <w:r w:rsidRPr="003A14B4">
        <w:t xml:space="preserve">которые </w:t>
      </w:r>
      <w:r w:rsidRPr="003A14B4">
        <w:rPr>
          <w:bCs/>
        </w:rPr>
        <w:t>предусматривают осуществление ВАЛЮТНЫХ операций</w:t>
      </w:r>
      <w:r w:rsidRPr="003A14B4">
        <w:t xml:space="preserve">, связанных </w:t>
      </w:r>
      <w:r w:rsidRPr="003A14B4">
        <w:rPr>
          <w:bCs/>
        </w:rPr>
        <w:t>с РАСЧЕТАМИ через</w:t>
      </w:r>
    </w:p>
    <w:p w:rsidR="00A5576C" w:rsidRPr="003A14B4" w:rsidRDefault="00A5576C" w:rsidP="00155D0B">
      <w:pPr>
        <w:numPr>
          <w:ilvl w:val="0"/>
          <w:numId w:val="2"/>
        </w:numPr>
        <w:jc w:val="both"/>
      </w:pPr>
      <w:r w:rsidRPr="003A14B4">
        <w:rPr>
          <w:bCs/>
        </w:rPr>
        <w:t>счета резидентов</w:t>
      </w:r>
      <w:r w:rsidRPr="003A14B4">
        <w:t xml:space="preserve">, открытые в уполномоченных банках, и (или) </w:t>
      </w:r>
    </w:p>
    <w:p w:rsidR="00A5576C" w:rsidRPr="003A14B4" w:rsidRDefault="00A5576C" w:rsidP="00155D0B">
      <w:pPr>
        <w:numPr>
          <w:ilvl w:val="0"/>
          <w:numId w:val="2"/>
        </w:numPr>
        <w:jc w:val="both"/>
      </w:pPr>
      <w:r w:rsidRPr="003A14B4">
        <w:rPr>
          <w:bCs/>
        </w:rPr>
        <w:t>счета резидентов</w:t>
      </w:r>
      <w:r w:rsidRPr="003A14B4">
        <w:t>, открытые в банках-нерезидентах</w:t>
      </w:r>
    </w:p>
    <w:p w:rsidR="00043D8A" w:rsidRPr="00ED33AE" w:rsidRDefault="003A14B4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 xml:space="preserve">ВИДЫ договоров, </w:t>
      </w:r>
      <w:r w:rsidR="00043D8A" w:rsidRPr="00ED33AE">
        <w:rPr>
          <w:b/>
          <w:bCs/>
          <w:sz w:val="40"/>
          <w:szCs w:val="40"/>
        </w:rPr>
        <w:t>по которым оформляется ПС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ПАСПОРТ сделки </w:t>
      </w:r>
      <w:r w:rsidRPr="00FB394E">
        <w:t>оформляется резидентами и нерезидентами по ДОГОВОРАМ, которые предусматривают:</w:t>
      </w:r>
    </w:p>
    <w:p w:rsidR="00A5576C" w:rsidRPr="00FB394E" w:rsidRDefault="00A5576C" w:rsidP="00155D0B">
      <w:pPr>
        <w:numPr>
          <w:ilvl w:val="0"/>
          <w:numId w:val="3"/>
        </w:numPr>
        <w:jc w:val="both"/>
      </w:pPr>
      <w:r w:rsidRPr="00FB394E">
        <w:t>ЭКСПОРТ или ИМПОРТ товаров 5.1.1</w:t>
      </w:r>
    </w:p>
    <w:p w:rsidR="00A5576C" w:rsidRPr="00FB394E" w:rsidRDefault="00A5576C" w:rsidP="00155D0B">
      <w:pPr>
        <w:numPr>
          <w:ilvl w:val="0"/>
          <w:numId w:val="3"/>
        </w:numPr>
        <w:jc w:val="both"/>
      </w:pPr>
      <w:r w:rsidRPr="00FB394E">
        <w:t>ВЫПОЛНЕНИЕ работ, ОКАЗАНИЕ услуг (5.1.3)</w:t>
      </w:r>
    </w:p>
    <w:p w:rsidR="00A5576C" w:rsidRPr="00FB394E" w:rsidRDefault="00A5576C" w:rsidP="00155D0B">
      <w:pPr>
        <w:numPr>
          <w:ilvl w:val="0"/>
          <w:numId w:val="3"/>
        </w:numPr>
        <w:jc w:val="both"/>
      </w:pPr>
      <w:r w:rsidRPr="00FB394E">
        <w:t>получение или предоставление КРЕДИТА или ЗАЙМА (5.1.5)</w:t>
      </w:r>
    </w:p>
    <w:p w:rsidR="00A5576C" w:rsidRPr="00FB394E" w:rsidRDefault="00A5576C" w:rsidP="00155D0B">
      <w:pPr>
        <w:numPr>
          <w:ilvl w:val="0"/>
          <w:numId w:val="3"/>
        </w:numPr>
        <w:jc w:val="both"/>
      </w:pPr>
      <w:r w:rsidRPr="00FB394E">
        <w:t>передачу ДВИЖИМОГО и НЕДВИЖИМОГО имущества по договору АРЕНДЫ и ЛИЗИНГА (5.1.4)</w:t>
      </w:r>
    </w:p>
    <w:p w:rsidR="00A5576C" w:rsidRPr="00FB394E" w:rsidRDefault="00A5576C" w:rsidP="00155D0B">
      <w:pPr>
        <w:numPr>
          <w:ilvl w:val="0"/>
          <w:numId w:val="3"/>
        </w:numPr>
        <w:jc w:val="both"/>
      </w:pPr>
      <w:r w:rsidRPr="00FB394E">
        <w:t xml:space="preserve">ВЫПОЛНЕНИЕ работ, ОКАЗАНИЕ услуг (5.1.3), </w:t>
      </w:r>
    </w:p>
    <w:p w:rsidR="00A5576C" w:rsidRPr="00FB394E" w:rsidRDefault="00A5576C" w:rsidP="00155D0B">
      <w:pPr>
        <w:numPr>
          <w:ilvl w:val="0"/>
          <w:numId w:val="3"/>
        </w:numPr>
        <w:jc w:val="both"/>
      </w:pPr>
      <w:r w:rsidRPr="00FB394E">
        <w:t>передачу ИНФОРМАЦИИ и результатов ИНТЕЛЛЕКТУАЛЬНОЙ деятельности (5.1.3)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ПАСПОРТ сделки </w:t>
      </w:r>
      <w:r w:rsidRPr="00FB394E">
        <w:t>(п. 5.1.1 –</w:t>
      </w:r>
      <w:r w:rsidR="0016045D">
        <w:t xml:space="preserve"> </w:t>
      </w:r>
      <w:r w:rsidRPr="00FB394E">
        <w:t>5.1.3) оформляется РЕЗИДЕНТАМИ и НЕРЕЗИДЕНТАМИ по ПОСРЕДНИЧЕСКИМ договорам (агентскому договору, договору комиссии, договору поручения), которые ПРЕДУСМАТРИВАЮТ</w:t>
      </w:r>
    </w:p>
    <w:p w:rsidR="00A5576C" w:rsidRPr="00FB394E" w:rsidRDefault="00A5576C" w:rsidP="00155D0B">
      <w:pPr>
        <w:numPr>
          <w:ilvl w:val="0"/>
          <w:numId w:val="4"/>
        </w:numPr>
        <w:jc w:val="both"/>
      </w:pPr>
      <w:r w:rsidRPr="00FB394E">
        <w:t xml:space="preserve">ВВОЗ на территорию РФ или ВЫВОЗ товаров с территории РФ </w:t>
      </w:r>
    </w:p>
    <w:p w:rsidR="00A5576C" w:rsidRPr="00FB394E" w:rsidRDefault="00A5576C" w:rsidP="00155D0B">
      <w:pPr>
        <w:numPr>
          <w:ilvl w:val="0"/>
          <w:numId w:val="4"/>
        </w:numPr>
        <w:jc w:val="both"/>
      </w:pPr>
      <w:r w:rsidRPr="00FB394E">
        <w:t>ВЫПОЛНЕНИЕ работ, ОКАЗАНИЕ услуг, передачу ИНФОРМАЦИИ и РЕЗУЛЬТАТОВ интеллектуальной деятельности.</w:t>
      </w:r>
    </w:p>
    <w:p w:rsidR="00043D8A" w:rsidRPr="00FB394E" w:rsidRDefault="00043D8A" w:rsidP="003A6CFA">
      <w:pPr>
        <w:ind w:firstLine="709"/>
        <w:jc w:val="both"/>
      </w:pPr>
      <w:proofErr w:type="gramStart"/>
      <w:r w:rsidRPr="00FB394E">
        <w:rPr>
          <w:bCs/>
        </w:rPr>
        <w:lastRenderedPageBreak/>
        <w:t xml:space="preserve">ПАСПОРТ сделки </w:t>
      </w:r>
      <w:r w:rsidRPr="00FB394E">
        <w:t>(п. 5.1.2) оформляется РЕЗИДЕНТАМ</w:t>
      </w:r>
      <w:r w:rsidR="00FB394E" w:rsidRPr="00FB394E">
        <w:t xml:space="preserve">И и НЕРЕЗИДЕНТАМИ по ДОГОВОРАМ, </w:t>
      </w:r>
      <w:r w:rsidRPr="00FB394E">
        <w:t>которые предусматривают ПРОДАЖУ (приобретение) или ОКАЗАНИЕ услуг, связанных с продажей на территории РФ или за пределами территории Р</w:t>
      </w:r>
      <w:r w:rsidR="00FB394E" w:rsidRPr="00FB394E">
        <w:t xml:space="preserve">Ф  ГОРЮЧЕ-СМАЗОЧНЫХ материалов, </w:t>
      </w:r>
      <w:r w:rsidRPr="00FB394E">
        <w:t xml:space="preserve">ПРОДОВОЛЬСТВИЯ, МАТЕРИАЛЬНО-ТЕХНИЧЕСКИХ запасов и иных товаров (за исключением запасных частей и оборудования), необходимых для эксплуатации и технического обслуживания ТРАНСПОРТНЫХ СРЕДСТВ независимо от вида и назначения </w:t>
      </w:r>
      <w:r w:rsidR="00FB394E" w:rsidRPr="00FB394E">
        <w:t>в пути следования или в</w:t>
      </w:r>
      <w:proofErr w:type="gramEnd"/>
      <w:r w:rsidR="00FB394E" w:rsidRPr="00FB394E">
        <w:t xml:space="preserve"> </w:t>
      </w:r>
      <w:proofErr w:type="gramStart"/>
      <w:r w:rsidR="00FB394E" w:rsidRPr="00FB394E">
        <w:t>пунктах</w:t>
      </w:r>
      <w:proofErr w:type="gramEnd"/>
      <w:r w:rsidR="00FB394E" w:rsidRPr="00FB394E">
        <w:t xml:space="preserve"> </w:t>
      </w:r>
      <w:r w:rsidRPr="00FB394E">
        <w:t>проме</w:t>
      </w:r>
      <w:r w:rsidR="00FB394E" w:rsidRPr="00FB394E">
        <w:t>жуточной остановки либо стоянки.</w:t>
      </w:r>
    </w:p>
    <w:p w:rsidR="00043D8A" w:rsidRPr="00FB394E" w:rsidRDefault="00043D8A" w:rsidP="003A6CFA">
      <w:pPr>
        <w:ind w:firstLine="709"/>
        <w:jc w:val="both"/>
      </w:pPr>
      <w:r w:rsidRPr="00FB394E">
        <w:t xml:space="preserve">Оформлять паспорта сделки в отношении </w:t>
      </w:r>
      <w:r w:rsidRPr="00FB394E">
        <w:rPr>
          <w:bCs/>
        </w:rPr>
        <w:t xml:space="preserve">договоров АРЕНДЫ и ЛИЗИНГА ДВИЖИМОГО имущества </w:t>
      </w:r>
      <w:r w:rsidRPr="00FB394E">
        <w:t xml:space="preserve">необходимо </w:t>
      </w:r>
      <w:r w:rsidRPr="00FB394E">
        <w:rPr>
          <w:bCs/>
        </w:rPr>
        <w:t>с 1 октября 2013 года</w:t>
      </w:r>
      <w:r w:rsidRPr="00FB394E">
        <w:t xml:space="preserve">. Соответствующие изменения внесены в пункт 5.1.4 Инструкции № 138-И </w:t>
      </w:r>
      <w:r w:rsidRPr="00FB394E">
        <w:rPr>
          <w:bCs/>
        </w:rPr>
        <w:t>Указанием Банка России от 14.06.2013 № 3016-У.</w:t>
      </w:r>
    </w:p>
    <w:p w:rsidR="00043D8A" w:rsidRPr="00FB394E" w:rsidRDefault="00043D8A" w:rsidP="003A6CFA">
      <w:pPr>
        <w:ind w:firstLine="709"/>
        <w:jc w:val="both"/>
      </w:pPr>
      <w:r w:rsidRPr="00FB394E">
        <w:t xml:space="preserve">Поправка в п. 5.1.4. Инструкции № 138-И распространяется на договора АРЕНДЫ и ЛИЗИНГА движимого имущества, если проведение </w:t>
      </w:r>
      <w:r w:rsidRPr="00FB394E">
        <w:rPr>
          <w:bCs/>
        </w:rPr>
        <w:t xml:space="preserve">ПЕРВОЙ валютной операции </w:t>
      </w:r>
      <w:r w:rsidRPr="00FB394E">
        <w:t xml:space="preserve">по контракту, связанной </w:t>
      </w:r>
      <w:r w:rsidRPr="00FB394E">
        <w:rPr>
          <w:bCs/>
        </w:rPr>
        <w:t xml:space="preserve">с зачислением </w:t>
      </w:r>
      <w:r w:rsidRPr="00FB394E">
        <w:t xml:space="preserve">денежных средств на счет или </w:t>
      </w:r>
      <w:r w:rsidRPr="00FB394E">
        <w:rPr>
          <w:bCs/>
        </w:rPr>
        <w:t xml:space="preserve">со списанием </w:t>
      </w:r>
      <w:r w:rsidRPr="00FB394E">
        <w:t xml:space="preserve">денежных средств со счета </w:t>
      </w:r>
      <w:r w:rsidRPr="00FB394E">
        <w:rPr>
          <w:bCs/>
        </w:rPr>
        <w:t xml:space="preserve">ПЕРВОЕ исполнение обязательств </w:t>
      </w:r>
      <w:r w:rsidRPr="00FB394E">
        <w:t xml:space="preserve">по контракту иным способом, отличным от расчетов, </w:t>
      </w:r>
      <w:r w:rsidRPr="00FB394E">
        <w:rPr>
          <w:bCs/>
        </w:rPr>
        <w:t>начнется 1 октября 2013 года и ПОЗЖЕ.</w:t>
      </w:r>
    </w:p>
    <w:p w:rsidR="00043D8A" w:rsidRPr="003A6CFA" w:rsidRDefault="00FB394E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 xml:space="preserve">ДОКУМЕНТЫ, рассматриваемые </w:t>
      </w:r>
      <w:r w:rsidR="00043D8A" w:rsidRPr="00ED33AE">
        <w:rPr>
          <w:b/>
          <w:bCs/>
          <w:sz w:val="40"/>
          <w:szCs w:val="40"/>
        </w:rPr>
        <w:t>в качестве договоров</w:t>
      </w:r>
    </w:p>
    <w:p w:rsidR="00043D8A" w:rsidRPr="00FB394E" w:rsidRDefault="00043D8A" w:rsidP="00155D0B">
      <w:pPr>
        <w:jc w:val="both"/>
        <w:rPr>
          <w:bCs/>
        </w:rPr>
      </w:pPr>
      <w:r w:rsidRPr="00FB394E">
        <w:rPr>
          <w:bCs/>
        </w:rPr>
        <w:t xml:space="preserve">МЕТОДИЧЕСКИЕ рекомендации по вопросу оформления паспорта сделки на основании ДОКУМЕНТОВ, рассматриваемых в качестве ДОГОВОРОВ в соответствии с нормами главы 28 Гражданского кодекса РФ (утв. Банком России от 15.06.2015 № 14-МР) В целях обеспечения единообразного применения Инструкции" Банка России от 04.06.2012 N 138-И в части ДОКУМЕНТОВ, представляемых резидентами в уполномоченные банки </w:t>
      </w:r>
    </w:p>
    <w:p w:rsidR="00A5576C" w:rsidRPr="00FB394E" w:rsidRDefault="00A5576C" w:rsidP="00155D0B">
      <w:pPr>
        <w:numPr>
          <w:ilvl w:val="0"/>
          <w:numId w:val="5"/>
        </w:numPr>
        <w:jc w:val="both"/>
        <w:rPr>
          <w:bCs/>
        </w:rPr>
      </w:pPr>
      <w:r w:rsidRPr="00FB394E">
        <w:rPr>
          <w:bCs/>
        </w:rPr>
        <w:t xml:space="preserve">для ОФОРМЛЕНИЯ паспортов сделок, </w:t>
      </w:r>
    </w:p>
    <w:p w:rsidR="00A5576C" w:rsidRPr="00FB394E" w:rsidRDefault="00A5576C" w:rsidP="00155D0B">
      <w:pPr>
        <w:numPr>
          <w:ilvl w:val="0"/>
          <w:numId w:val="5"/>
        </w:numPr>
        <w:jc w:val="both"/>
        <w:rPr>
          <w:bCs/>
        </w:rPr>
      </w:pPr>
      <w:r w:rsidRPr="00FB394E">
        <w:rPr>
          <w:bCs/>
        </w:rPr>
        <w:t xml:space="preserve">при ПЕРЕВОДЕ паспортов сделок на обслуживание в иной уполномоченный банк, </w:t>
      </w:r>
    </w:p>
    <w:p w:rsidR="00043D8A" w:rsidRPr="00FB394E" w:rsidRDefault="00043D8A" w:rsidP="00155D0B">
      <w:pPr>
        <w:jc w:val="both"/>
        <w:rPr>
          <w:bCs/>
        </w:rPr>
      </w:pPr>
      <w:r w:rsidRPr="00FB394E">
        <w:rPr>
          <w:bCs/>
        </w:rPr>
        <w:t xml:space="preserve">Банк России рекомендует уполномоченным банкам учитывать следующее. Согласно п. 1.1 Инструкции № 138-И ПОНЯТИЯ и ТЕРМИНЫ, используемые в Инструкции № 138-И,  применяются в ЗНАЧЕНИЯХ, определенных </w:t>
      </w:r>
      <w:proofErr w:type="gramStart"/>
      <w:r w:rsidRPr="00FB394E">
        <w:rPr>
          <w:bCs/>
        </w:rPr>
        <w:t>в</w:t>
      </w:r>
      <w:proofErr w:type="gramEnd"/>
      <w:r w:rsidRPr="00FB394E">
        <w:rPr>
          <w:bCs/>
        </w:rPr>
        <w:t xml:space="preserve"> </w:t>
      </w:r>
    </w:p>
    <w:p w:rsidR="00A5576C" w:rsidRPr="00FB394E" w:rsidRDefault="00A5576C" w:rsidP="00155D0B">
      <w:pPr>
        <w:numPr>
          <w:ilvl w:val="0"/>
          <w:numId w:val="6"/>
        </w:numPr>
        <w:jc w:val="both"/>
        <w:rPr>
          <w:bCs/>
        </w:rPr>
      </w:pPr>
      <w:r w:rsidRPr="00FB394E">
        <w:rPr>
          <w:bCs/>
        </w:rPr>
        <w:t xml:space="preserve">ГРАЖДАНСКОМ, </w:t>
      </w:r>
    </w:p>
    <w:p w:rsidR="00A5576C" w:rsidRPr="00FB394E" w:rsidRDefault="00A5576C" w:rsidP="00155D0B">
      <w:pPr>
        <w:numPr>
          <w:ilvl w:val="0"/>
          <w:numId w:val="6"/>
        </w:numPr>
        <w:jc w:val="both"/>
        <w:rPr>
          <w:bCs/>
        </w:rPr>
      </w:pPr>
      <w:r w:rsidRPr="00FB394E">
        <w:rPr>
          <w:bCs/>
        </w:rPr>
        <w:t xml:space="preserve">БАНКОВСКОМ, </w:t>
      </w:r>
    </w:p>
    <w:p w:rsidR="00A5576C" w:rsidRPr="00FB394E" w:rsidRDefault="00A5576C" w:rsidP="00155D0B">
      <w:pPr>
        <w:numPr>
          <w:ilvl w:val="0"/>
          <w:numId w:val="6"/>
        </w:numPr>
        <w:jc w:val="both"/>
        <w:rPr>
          <w:bCs/>
        </w:rPr>
      </w:pPr>
      <w:r w:rsidRPr="00FB394E">
        <w:rPr>
          <w:bCs/>
        </w:rPr>
        <w:t xml:space="preserve">ВАЛЮТНОМ, </w:t>
      </w:r>
    </w:p>
    <w:p w:rsidR="00A5576C" w:rsidRPr="00FB394E" w:rsidRDefault="00A5576C" w:rsidP="00155D0B">
      <w:pPr>
        <w:numPr>
          <w:ilvl w:val="0"/>
          <w:numId w:val="6"/>
        </w:numPr>
        <w:jc w:val="both"/>
        <w:rPr>
          <w:bCs/>
        </w:rPr>
      </w:pPr>
      <w:r w:rsidRPr="00FB394E">
        <w:rPr>
          <w:bCs/>
        </w:rPr>
        <w:t xml:space="preserve">ТАМОЖЕННОМ и </w:t>
      </w:r>
    </w:p>
    <w:p w:rsidR="00A5576C" w:rsidRPr="00FB394E" w:rsidRDefault="00A5576C" w:rsidP="00155D0B">
      <w:pPr>
        <w:numPr>
          <w:ilvl w:val="0"/>
          <w:numId w:val="6"/>
        </w:numPr>
        <w:jc w:val="both"/>
        <w:rPr>
          <w:bCs/>
        </w:rPr>
      </w:pPr>
      <w:r w:rsidRPr="00FB394E">
        <w:rPr>
          <w:bCs/>
        </w:rPr>
        <w:t>других отраслях законодательства РФ.</w:t>
      </w:r>
    </w:p>
    <w:p w:rsidR="00043D8A" w:rsidRPr="00FB394E" w:rsidRDefault="00043D8A" w:rsidP="00155D0B">
      <w:pPr>
        <w:jc w:val="both"/>
        <w:rPr>
          <w:bCs/>
        </w:rPr>
      </w:pPr>
      <w:r w:rsidRPr="00FB394E">
        <w:rPr>
          <w:bCs/>
        </w:rPr>
        <w:t>ПОРЯДОК заключения договора определен в главе 28 ГК РФ (ст. ст. 432 –449.1 ГК РФ).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</w:t>
      </w:r>
      <w:proofErr w:type="gramStart"/>
      <w:r w:rsidRPr="00FB394E">
        <w:rPr>
          <w:bCs/>
        </w:rPr>
        <w:t>.</w:t>
      </w:r>
      <w:proofErr w:type="gramEnd"/>
      <w:r w:rsidRPr="00FB394E">
        <w:rPr>
          <w:bCs/>
        </w:rPr>
        <w:t xml:space="preserve"> (</w:t>
      </w:r>
      <w:proofErr w:type="gramStart"/>
      <w:r w:rsidRPr="00FB394E">
        <w:rPr>
          <w:bCs/>
        </w:rPr>
        <w:t>п</w:t>
      </w:r>
      <w:proofErr w:type="gramEnd"/>
      <w:r w:rsidRPr="00FB394E">
        <w:rPr>
          <w:bCs/>
        </w:rPr>
        <w:t>. 1ст. 434 ГК РФ)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lastRenderedPageBreak/>
        <w:t>Паспорт сделки</w:t>
      </w:r>
    </w:p>
    <w:p w:rsidR="00043D8A" w:rsidRPr="00ED33AE" w:rsidRDefault="00043D8A" w:rsidP="00155D0B">
      <w:pPr>
        <w:ind w:firstLine="709"/>
        <w:jc w:val="both"/>
      </w:pPr>
      <w:r w:rsidRPr="00ED33AE">
        <w:rPr>
          <w:bCs/>
        </w:rPr>
        <w:t>Инструкция Банка РФ от 04.06.2012 № 138-И</w:t>
      </w:r>
      <w:r w:rsidRPr="00ED33AE">
        <w:t xml:space="preserve"> (ред. Указания Банка РФ от 11.06.2015 №3671-У) "О порядке представления резидентами и нерезидентами уполномоченным банкам </w:t>
      </w:r>
      <w:r w:rsidRPr="00ED33AE">
        <w:rPr>
          <w:bCs/>
        </w:rPr>
        <w:t>документов и информации</w:t>
      </w:r>
      <w:r w:rsidRPr="00ED33AE">
        <w:t xml:space="preserve">, связанных с проведением </w:t>
      </w:r>
      <w:r w:rsidRPr="00ED33AE">
        <w:rPr>
          <w:bCs/>
        </w:rPr>
        <w:t>ВАЛЮТНЫХ операций</w:t>
      </w:r>
      <w:r w:rsidRPr="00ED33AE">
        <w:t xml:space="preserve">, </w:t>
      </w:r>
      <w:r w:rsidRPr="00ED33AE">
        <w:rPr>
          <w:bCs/>
        </w:rPr>
        <w:t>порядке оформления ПАСПОРТОВ сделок</w:t>
      </w:r>
      <w:r w:rsidRPr="00ED33AE">
        <w:t>, а также порядке учета уполномоченными банками валютных операций и контроля за их проведением«</w:t>
      </w:r>
    </w:p>
    <w:p w:rsidR="00043D8A" w:rsidRPr="00ED33AE" w:rsidRDefault="00043D8A" w:rsidP="00155D0B">
      <w:pPr>
        <w:ind w:firstLine="709"/>
        <w:jc w:val="both"/>
      </w:pPr>
      <w:r w:rsidRPr="00ED33AE">
        <w:rPr>
          <w:bCs/>
        </w:rPr>
        <w:t xml:space="preserve">По КАЖДОМУ контракту </w:t>
      </w:r>
      <w:r w:rsidRPr="00ED33AE">
        <w:t xml:space="preserve">(кредитному договору) </w:t>
      </w:r>
      <w:r w:rsidRPr="00ED33AE">
        <w:rPr>
          <w:bCs/>
        </w:rPr>
        <w:t xml:space="preserve">оформляется ОДИН паспорт сделки, за ИСКЛЮЧЕНИЕМ </w:t>
      </w:r>
      <w:r w:rsidRPr="00ED33AE">
        <w:t>случаев</w:t>
      </w:r>
    </w:p>
    <w:p w:rsidR="00A5576C" w:rsidRPr="00ED33AE" w:rsidRDefault="00A5576C" w:rsidP="00155D0B">
      <w:pPr>
        <w:numPr>
          <w:ilvl w:val="0"/>
          <w:numId w:val="7"/>
        </w:numPr>
        <w:jc w:val="both"/>
      </w:pPr>
      <w:r w:rsidRPr="00ED33AE">
        <w:t xml:space="preserve">оформление НОВОГО ПС при ПРОДОЛЖЕНИИ исполнения обязательств по контракту, паспорт </w:t>
      </w:r>
      <w:r w:rsidR="003A6CFA" w:rsidRPr="00ED33AE">
        <w:t>сделки,</w:t>
      </w:r>
      <w:r w:rsidRPr="00ED33AE">
        <w:t xml:space="preserve"> по которой ЗАКРЫТ, после окончания срока хранения документов валютного контроля</w:t>
      </w:r>
    </w:p>
    <w:p w:rsidR="00A5576C" w:rsidRPr="00ED33AE" w:rsidRDefault="00A5576C" w:rsidP="00155D0B">
      <w:pPr>
        <w:numPr>
          <w:ilvl w:val="0"/>
          <w:numId w:val="7"/>
        </w:numPr>
        <w:jc w:val="both"/>
      </w:pPr>
      <w:r w:rsidRPr="00ED33AE">
        <w:t xml:space="preserve">если один договор ОДНОВРЕМЕННО содержит </w:t>
      </w:r>
      <w:r w:rsidR="00ED33AE" w:rsidRPr="00ED33AE">
        <w:t>ЭЛЕМЕНТЫ,</w:t>
      </w:r>
      <w:r w:rsidRPr="00ED33AE">
        <w:t xml:space="preserve"> как контракта, так и кредитного договора, оформляется два ПАСПОРТА СДЕЛКИ -</w:t>
      </w:r>
      <w:r w:rsidR="00ED33AE">
        <w:t xml:space="preserve"> </w:t>
      </w:r>
      <w:r w:rsidRPr="00ED33AE">
        <w:t>ПС по форме № 1 и ПС по форме № 2</w:t>
      </w:r>
    </w:p>
    <w:p w:rsidR="00A5576C" w:rsidRPr="00ED33AE" w:rsidRDefault="00A5576C" w:rsidP="00155D0B">
      <w:pPr>
        <w:numPr>
          <w:ilvl w:val="0"/>
          <w:numId w:val="7"/>
        </w:numPr>
        <w:jc w:val="both"/>
      </w:pPr>
      <w:r w:rsidRPr="00ED33AE">
        <w:t xml:space="preserve">ВТОРОЙ ПС оформляется при ОТЗЫВЕ ЛИЦЕНЗИИ на осуществление банковских операций у уполномоченного банка, в котором был оформлен ПС </w:t>
      </w:r>
    </w:p>
    <w:p w:rsidR="00043D8A" w:rsidRPr="003A6CFA" w:rsidRDefault="00043D8A" w:rsidP="008E2641">
      <w:pPr>
        <w:jc w:val="center"/>
        <w:rPr>
          <w:sz w:val="40"/>
          <w:szCs w:val="40"/>
        </w:rPr>
      </w:pPr>
      <w:r w:rsidRPr="00ED33AE">
        <w:rPr>
          <w:b/>
          <w:bCs/>
          <w:sz w:val="40"/>
          <w:szCs w:val="40"/>
        </w:rPr>
        <w:t xml:space="preserve">ПИСЬМЕННАЯ форма договора </w:t>
      </w:r>
      <w:r w:rsidRPr="00ED33AE">
        <w:rPr>
          <w:sz w:val="40"/>
          <w:szCs w:val="40"/>
        </w:rPr>
        <w:br/>
        <w:t>(п. 2 ст. 434 ГК РФ)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Договор в ПИСЬМЕННОЙ форме может быть заключен </w:t>
      </w:r>
    </w:p>
    <w:p w:rsidR="00A5576C" w:rsidRPr="00FB394E" w:rsidRDefault="00A5576C" w:rsidP="00155D0B">
      <w:pPr>
        <w:numPr>
          <w:ilvl w:val="0"/>
          <w:numId w:val="8"/>
        </w:numPr>
        <w:jc w:val="both"/>
      </w:pPr>
      <w:r w:rsidRPr="00FB394E">
        <w:rPr>
          <w:bCs/>
        </w:rPr>
        <w:t>путем составления ОДНОГО документа</w:t>
      </w:r>
      <w:r w:rsidRPr="00FB394E">
        <w:t xml:space="preserve">, </w:t>
      </w:r>
      <w:r w:rsidRPr="00FB394E">
        <w:rPr>
          <w:bCs/>
        </w:rPr>
        <w:t>подписанного сторонами</w:t>
      </w:r>
      <w:r w:rsidRPr="00FB394E">
        <w:t xml:space="preserve">, а также </w:t>
      </w:r>
    </w:p>
    <w:p w:rsidR="00A5576C" w:rsidRPr="00FB394E" w:rsidRDefault="00A5576C" w:rsidP="00155D0B">
      <w:pPr>
        <w:numPr>
          <w:ilvl w:val="0"/>
          <w:numId w:val="8"/>
        </w:numPr>
        <w:jc w:val="both"/>
      </w:pPr>
      <w:r w:rsidRPr="00FB394E">
        <w:rPr>
          <w:bCs/>
        </w:rPr>
        <w:t>путем ОБМЕНА письмами</w:t>
      </w:r>
      <w:r w:rsidRPr="00FB394E">
        <w:t xml:space="preserve">, телеграммами, телексами, телефаксами и иными документами, </w:t>
      </w:r>
      <w:r w:rsidRPr="00FB394E">
        <w:rPr>
          <w:bCs/>
        </w:rPr>
        <w:t>в том числе ЭЛЕКТРОННЫМИ документами</w:t>
      </w:r>
      <w:r w:rsidRPr="00FB394E">
        <w:t xml:space="preserve">, передаваемыми по каналам связи, позволяющими достоверно установить, что документ исходит от стороны по договору. 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В целях оформления ПС</w:t>
      </w:r>
      <w:r w:rsidRPr="00FB394E">
        <w:t xml:space="preserve">, принятия ПС на обслуживание иным уполномоченным банком </w:t>
      </w:r>
      <w:r w:rsidRPr="00FB394E">
        <w:rPr>
          <w:bCs/>
        </w:rPr>
        <w:t xml:space="preserve">резидент может ПРЕДСТАВИТЬ в уполномоченный банк </w:t>
      </w:r>
      <w:r w:rsidRPr="00FB394E">
        <w:t xml:space="preserve">в соответствии с требованиями Инструкции N 138-И </w:t>
      </w:r>
      <w:r w:rsidRPr="00FB394E">
        <w:rPr>
          <w:bCs/>
        </w:rPr>
        <w:t xml:space="preserve">ДОГОВОР, оформленный </w:t>
      </w:r>
    </w:p>
    <w:p w:rsidR="00A5576C" w:rsidRPr="00FB394E" w:rsidRDefault="00A5576C" w:rsidP="00155D0B">
      <w:pPr>
        <w:numPr>
          <w:ilvl w:val="0"/>
          <w:numId w:val="9"/>
        </w:numPr>
        <w:jc w:val="both"/>
      </w:pPr>
      <w:r w:rsidRPr="00FB394E">
        <w:rPr>
          <w:bCs/>
        </w:rPr>
        <w:t>не только в виде одного документа</w:t>
      </w:r>
      <w:r w:rsidRPr="00FB394E">
        <w:t xml:space="preserve">, подписанного сторонами по сделке, </w:t>
      </w:r>
    </w:p>
    <w:p w:rsidR="00A5576C" w:rsidRPr="00FB394E" w:rsidRDefault="00A5576C" w:rsidP="00155D0B">
      <w:pPr>
        <w:numPr>
          <w:ilvl w:val="0"/>
          <w:numId w:val="9"/>
        </w:numPr>
        <w:jc w:val="both"/>
      </w:pPr>
      <w:r w:rsidRPr="00FB394E">
        <w:rPr>
          <w:bCs/>
        </w:rPr>
        <w:t>но и в виде ИНЫХ документов</w:t>
      </w:r>
      <w:r w:rsidR="0016045D">
        <w:rPr>
          <w:bCs/>
        </w:rPr>
        <w:t xml:space="preserve"> </w:t>
      </w:r>
      <w:r w:rsidRPr="00FB394E">
        <w:t xml:space="preserve">(совокупности документов), отвечающих требованиям к форме договора, установленным главой 28 ГК РФ, 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при УСЛОВИИ</w:t>
      </w:r>
      <w:r w:rsidRPr="00FB394E">
        <w:t xml:space="preserve">, что </w:t>
      </w:r>
      <w:r w:rsidRPr="00FB394E">
        <w:rPr>
          <w:bCs/>
        </w:rPr>
        <w:t>такие документы содержат все СУЩЕСТВЕННЫЕ условия договора</w:t>
      </w:r>
      <w:r w:rsidRPr="00FB394E">
        <w:t xml:space="preserve">, </w:t>
      </w:r>
      <w:r w:rsidRPr="00FB394E">
        <w:rPr>
          <w:bCs/>
        </w:rPr>
        <w:t>необходимые для осуществления валютного контроля</w:t>
      </w:r>
      <w:r w:rsidRPr="00FB394E">
        <w:t xml:space="preserve">. </w:t>
      </w:r>
    </w:p>
    <w:p w:rsidR="00043D8A" w:rsidRPr="003A6CFA" w:rsidRDefault="00043D8A" w:rsidP="00155D0B">
      <w:pPr>
        <w:jc w:val="both"/>
        <w:rPr>
          <w:bCs/>
        </w:rPr>
      </w:pPr>
      <w:r w:rsidRPr="00FB394E">
        <w:t xml:space="preserve">Если в соответствии с законом или соглашением сторон </w:t>
      </w:r>
      <w:r w:rsidRPr="00FB394E">
        <w:rPr>
          <w:bCs/>
        </w:rPr>
        <w:t xml:space="preserve">договор в ПИСЬМЕННОЙ форме заключается только путем составления ОДНОГО документа, </w:t>
      </w:r>
      <w:r w:rsidRPr="00FB394E">
        <w:t xml:space="preserve">подписанного сторонами договора, </w:t>
      </w:r>
      <w:r w:rsidRPr="00FB394E">
        <w:rPr>
          <w:bCs/>
        </w:rPr>
        <w:t>в уполномоченный банк представляется указанный ДОГОВОР</w:t>
      </w:r>
      <w:r w:rsidRPr="00FB394E">
        <w:t xml:space="preserve">, </w:t>
      </w:r>
      <w:r w:rsidRPr="00FB394E">
        <w:rPr>
          <w:bCs/>
        </w:rPr>
        <w:t>подписанный сторонами договора.</w:t>
      </w:r>
    </w:p>
    <w:p w:rsidR="00043D8A" w:rsidRPr="00ED33AE" w:rsidRDefault="00043D8A" w:rsidP="008E2641">
      <w:pPr>
        <w:jc w:val="center"/>
        <w:rPr>
          <w:b/>
          <w:bCs/>
          <w:sz w:val="40"/>
          <w:szCs w:val="40"/>
          <w:lang w:val="en-US"/>
        </w:rPr>
      </w:pPr>
      <w:r w:rsidRPr="00ED33AE">
        <w:rPr>
          <w:b/>
          <w:bCs/>
          <w:sz w:val="40"/>
          <w:szCs w:val="40"/>
        </w:rPr>
        <w:t>Размер обязательства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lastRenderedPageBreak/>
        <w:t xml:space="preserve">Паспорт сделки оформляется </w:t>
      </w:r>
    </w:p>
    <w:p w:rsidR="00A5576C" w:rsidRPr="00FB394E" w:rsidRDefault="00A5576C" w:rsidP="00155D0B">
      <w:pPr>
        <w:numPr>
          <w:ilvl w:val="0"/>
          <w:numId w:val="10"/>
        </w:numPr>
        <w:jc w:val="both"/>
      </w:pPr>
      <w:r w:rsidRPr="00FB394E">
        <w:rPr>
          <w:bCs/>
        </w:rPr>
        <w:t>по КОНТРАКТАМ</w:t>
      </w:r>
    </w:p>
    <w:p w:rsidR="00A5576C" w:rsidRPr="00FB394E" w:rsidRDefault="00A5576C" w:rsidP="00155D0B">
      <w:pPr>
        <w:numPr>
          <w:ilvl w:val="0"/>
          <w:numId w:val="10"/>
        </w:numPr>
        <w:jc w:val="both"/>
      </w:pPr>
      <w:r w:rsidRPr="00FB394E">
        <w:rPr>
          <w:bCs/>
        </w:rPr>
        <w:t>по КРЕДИТНЫМ договорам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размер обязательства составляет 50 000 долл. или превышает эту сумму</w:t>
      </w:r>
    </w:p>
    <w:p w:rsidR="00043D8A" w:rsidRPr="00FB394E" w:rsidRDefault="00043D8A" w:rsidP="00155D0B">
      <w:pPr>
        <w:jc w:val="both"/>
      </w:pPr>
      <w:r w:rsidRPr="00FB394E">
        <w:t>Сумма ОБЯЗАТЕЛЬСТВ по контракту (кредитному договору) определяется по официальному курсу ЦБ РФ</w:t>
      </w:r>
    </w:p>
    <w:p w:rsidR="00A5576C" w:rsidRPr="00FB394E" w:rsidRDefault="00A5576C" w:rsidP="00155D0B">
      <w:pPr>
        <w:numPr>
          <w:ilvl w:val="0"/>
          <w:numId w:val="11"/>
        </w:numPr>
        <w:jc w:val="both"/>
      </w:pPr>
      <w:r w:rsidRPr="00FB394E">
        <w:rPr>
          <w:bCs/>
        </w:rPr>
        <w:t xml:space="preserve">на дату ЗАКЛЮЧЕНИЯ контракта (кредитного договора), ЛИБО на дату заключения ПОСЛЕДНИХ ИЗМЕНЕНИЙ </w:t>
      </w:r>
      <w:r w:rsidRPr="00FB394E">
        <w:t xml:space="preserve">(дополнений) </w:t>
      </w:r>
      <w:r w:rsidRPr="00FB394E">
        <w:rPr>
          <w:bCs/>
        </w:rPr>
        <w:t xml:space="preserve">к контракту </w:t>
      </w:r>
      <w:r w:rsidRPr="00FB394E">
        <w:t xml:space="preserve">(кредитному договору) </w:t>
      </w:r>
    </w:p>
    <w:p w:rsidR="00A5576C" w:rsidRPr="00FB394E" w:rsidRDefault="00A5576C" w:rsidP="00155D0B">
      <w:pPr>
        <w:numPr>
          <w:ilvl w:val="0"/>
          <w:numId w:val="11"/>
        </w:numPr>
        <w:jc w:val="both"/>
      </w:pPr>
      <w:r w:rsidRPr="00FB394E">
        <w:rPr>
          <w:bCs/>
        </w:rPr>
        <w:t xml:space="preserve">в случае ИЗМЕНЕНИЯ суммы обязательств по контракту </w:t>
      </w:r>
      <w:r w:rsidRPr="00FB394E">
        <w:t>(кредитному договору).</w:t>
      </w:r>
    </w:p>
    <w:p w:rsidR="00043D8A" w:rsidRPr="00ED33AE" w:rsidRDefault="00043D8A" w:rsidP="008E2641">
      <w:pPr>
        <w:jc w:val="center"/>
        <w:rPr>
          <w:sz w:val="40"/>
          <w:szCs w:val="40"/>
        </w:rPr>
      </w:pPr>
      <w:r w:rsidRPr="00ED33AE">
        <w:rPr>
          <w:b/>
          <w:bCs/>
          <w:sz w:val="40"/>
          <w:szCs w:val="40"/>
        </w:rPr>
        <w:t>СУММА контракта</w:t>
      </w:r>
    </w:p>
    <w:p w:rsidR="00043D8A" w:rsidRPr="00FB394E" w:rsidRDefault="00043D8A" w:rsidP="00155D0B">
      <w:pPr>
        <w:ind w:firstLine="709"/>
        <w:jc w:val="both"/>
      </w:pPr>
      <w:r w:rsidRPr="00FB394E">
        <w:rPr>
          <w:bCs/>
        </w:rPr>
        <w:t xml:space="preserve">Если в результате проведения расчетов по контракту </w:t>
      </w:r>
      <w:r w:rsidRPr="00FB394E">
        <w:t xml:space="preserve">(кредитному договору) </w:t>
      </w:r>
      <w:r w:rsidRPr="00FB394E">
        <w:rPr>
          <w:bCs/>
        </w:rPr>
        <w:t>резидент ПРЕДПОЛАГАЕТ</w:t>
      </w:r>
      <w:r w:rsidRPr="00FB394E">
        <w:t xml:space="preserve">, что сумма обязательств по контракту (кредитному договору) </w:t>
      </w:r>
      <w:r w:rsidRPr="00FB394E">
        <w:rPr>
          <w:bCs/>
        </w:rPr>
        <w:t xml:space="preserve">достигнет пороговой суммы </w:t>
      </w:r>
      <w:r w:rsidRPr="00FB394E">
        <w:t xml:space="preserve">в эквиваленте 50 тыс. долл. США, </w:t>
      </w:r>
      <w:r w:rsidRPr="00FB394E">
        <w:rPr>
          <w:bCs/>
        </w:rPr>
        <w:t>то резидент в любой момент</w:t>
      </w:r>
      <w:r w:rsidRPr="00FB394E">
        <w:t xml:space="preserve">, </w:t>
      </w:r>
      <w:r w:rsidRPr="00FB394E">
        <w:rPr>
          <w:bCs/>
        </w:rPr>
        <w:t xml:space="preserve">но не позднее даты, когда сумма обязательств по контракту </w:t>
      </w:r>
      <w:r w:rsidRPr="00FB394E">
        <w:t xml:space="preserve">(кредитному договору) </w:t>
      </w:r>
      <w:r w:rsidRPr="00FB394E">
        <w:rPr>
          <w:bCs/>
        </w:rPr>
        <w:t>превысит суммы в эквиваленте 50 тыс. долл.</w:t>
      </w:r>
      <w:r w:rsidRPr="00FB394E">
        <w:t xml:space="preserve">, </w:t>
      </w:r>
      <w:r w:rsidRPr="00FB394E">
        <w:rPr>
          <w:bCs/>
        </w:rPr>
        <w:t xml:space="preserve">вправе ПРЕДСТАВИТЬ в банк ПС документы и информацию, </w:t>
      </w:r>
      <w:r w:rsidRPr="00FB394E">
        <w:t xml:space="preserve">необходимые для оформления ПС (в частности, может быть представлено письменное заявление), </w:t>
      </w:r>
      <w:r w:rsidRPr="00FB394E">
        <w:rPr>
          <w:bCs/>
        </w:rPr>
        <w:t xml:space="preserve">и оформить ПС по такому контракту </w:t>
      </w:r>
      <w:r w:rsidRPr="00FB394E">
        <w:t xml:space="preserve">(кредитному договору). </w:t>
      </w:r>
    </w:p>
    <w:p w:rsidR="00043D8A" w:rsidRPr="00FB394E" w:rsidRDefault="00043D8A" w:rsidP="0016045D">
      <w:pPr>
        <w:jc w:val="right"/>
      </w:pPr>
      <w:r w:rsidRPr="00FB394E">
        <w:rPr>
          <w:bCs/>
        </w:rPr>
        <w:t>Вопрос № 1 Информационного письма Банка России от 07.05.2014 № 44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>ДАТА заключения контракта</w:t>
      </w:r>
    </w:p>
    <w:p w:rsidR="00043D8A" w:rsidRPr="00FB394E" w:rsidRDefault="00043D8A" w:rsidP="00155D0B">
      <w:pPr>
        <w:ind w:firstLine="709"/>
        <w:jc w:val="both"/>
      </w:pPr>
      <w:r w:rsidRPr="00FB394E">
        <w:t xml:space="preserve">В ходе проведения внутреннего контроля выявлено, что </w:t>
      </w:r>
      <w:r w:rsidR="00ED33AE">
        <w:rPr>
          <w:bCs/>
        </w:rPr>
        <w:t xml:space="preserve">дата ЗАКЛЮЧЕНИЯ </w:t>
      </w:r>
      <w:r w:rsidRPr="00FB394E">
        <w:t xml:space="preserve">внешнеторгового контракта (в реквизитах контракта после наименования) </w:t>
      </w:r>
      <w:r w:rsidR="00ED33AE">
        <w:rPr>
          <w:bCs/>
        </w:rPr>
        <w:t xml:space="preserve">РАНЕЕ даты </w:t>
      </w:r>
      <w:r w:rsidRPr="00FB394E">
        <w:rPr>
          <w:bCs/>
        </w:rPr>
        <w:t xml:space="preserve">ПОДПИСАНИЯ контракта сторонами </w:t>
      </w:r>
      <w:r w:rsidRPr="00FB394E">
        <w:t>(российской организацией -</w:t>
      </w:r>
      <w:r w:rsidR="00FB394E">
        <w:t xml:space="preserve"> </w:t>
      </w:r>
      <w:r w:rsidRPr="00FB394E">
        <w:t xml:space="preserve">экспортером). </w:t>
      </w:r>
    </w:p>
    <w:p w:rsidR="00043D8A" w:rsidRPr="00ED33AE" w:rsidRDefault="00043D8A" w:rsidP="008E2641">
      <w:pPr>
        <w:jc w:val="center"/>
        <w:rPr>
          <w:sz w:val="40"/>
          <w:szCs w:val="40"/>
        </w:rPr>
      </w:pPr>
      <w:r w:rsidRPr="00ED33AE">
        <w:rPr>
          <w:b/>
          <w:bCs/>
          <w:sz w:val="40"/>
          <w:szCs w:val="40"/>
        </w:rPr>
        <w:t>Стоимость контракта</w:t>
      </w:r>
    </w:p>
    <w:p w:rsidR="00A5576C" w:rsidRPr="00FB394E" w:rsidRDefault="00A5576C" w:rsidP="00155D0B">
      <w:pPr>
        <w:numPr>
          <w:ilvl w:val="0"/>
          <w:numId w:val="12"/>
        </w:numPr>
        <w:jc w:val="both"/>
      </w:pPr>
      <w:r w:rsidRPr="00FB394E">
        <w:rPr>
          <w:bCs/>
        </w:rPr>
        <w:t xml:space="preserve">ПРЕВЫШАЕТ </w:t>
      </w:r>
      <w:r w:rsidRPr="00FB394E">
        <w:t xml:space="preserve">50 тыс. долл. США </w:t>
      </w:r>
      <w:r w:rsidRPr="00FB394E">
        <w:rPr>
          <w:bCs/>
        </w:rPr>
        <w:t xml:space="preserve">на дату заключения контракта </w:t>
      </w:r>
      <w:r w:rsidRPr="00FB394E">
        <w:t xml:space="preserve">и </w:t>
      </w:r>
    </w:p>
    <w:p w:rsidR="00A5576C" w:rsidRPr="00FB394E" w:rsidRDefault="00A5576C" w:rsidP="00155D0B">
      <w:pPr>
        <w:numPr>
          <w:ilvl w:val="0"/>
          <w:numId w:val="12"/>
        </w:numPr>
        <w:jc w:val="both"/>
      </w:pPr>
      <w:r w:rsidRPr="00FB394E">
        <w:rPr>
          <w:bCs/>
        </w:rPr>
        <w:t>МЕНЬШЕ</w:t>
      </w:r>
      <w:r w:rsidR="00ED33AE">
        <w:rPr>
          <w:bCs/>
        </w:rPr>
        <w:t xml:space="preserve"> </w:t>
      </w:r>
      <w:r w:rsidRPr="00FB394E">
        <w:t xml:space="preserve">50 тыс. долл. США </w:t>
      </w:r>
      <w:r w:rsidRPr="00FB394E">
        <w:rPr>
          <w:bCs/>
        </w:rPr>
        <w:t xml:space="preserve">на дату подписания контракта </w:t>
      </w:r>
      <w:r w:rsidRPr="00FB394E">
        <w:t>сторонами сделки.</w:t>
      </w:r>
    </w:p>
    <w:p w:rsidR="00043D8A" w:rsidRPr="00FB394E" w:rsidRDefault="00043D8A" w:rsidP="00155D0B">
      <w:pPr>
        <w:jc w:val="both"/>
      </w:pPr>
      <w:r w:rsidRPr="00FB394E">
        <w:t xml:space="preserve">В случаях, когда внешнеторговый </w:t>
      </w:r>
      <w:r w:rsidRPr="00FB394E">
        <w:rPr>
          <w:bCs/>
        </w:rPr>
        <w:t>контракт ПОДПИСЫВАЕТСЯ сторонами ОДНОВРЕМЕННО</w:t>
      </w:r>
      <w:r w:rsidRPr="00FB394E">
        <w:t xml:space="preserve">, целесообразно указывать </w:t>
      </w:r>
      <w:r w:rsidRPr="00FB394E">
        <w:rPr>
          <w:bCs/>
        </w:rPr>
        <w:t>ДАТУ заключения контракта</w:t>
      </w:r>
      <w:r w:rsidR="00FB394E" w:rsidRPr="00FB394E">
        <w:rPr>
          <w:bCs/>
        </w:rPr>
        <w:t xml:space="preserve"> </w:t>
      </w:r>
      <w:r w:rsidRPr="00FB394E">
        <w:rPr>
          <w:bCs/>
        </w:rPr>
        <w:t>в реквизитах контракта</w:t>
      </w:r>
      <w:r w:rsidRPr="00FB394E">
        <w:t xml:space="preserve">. Если внешнеторговый контракт заключается посредством почтовой, факсимильной или электронной связи путем направления подписанных обеими сторонами экземпляров контракта (акцептом оферты), и сторонам достоверно неизвестно, когда контракт будет подписан обеими сторонами, </w:t>
      </w:r>
      <w:r w:rsidRPr="00FB394E">
        <w:rPr>
          <w:bCs/>
        </w:rPr>
        <w:t>рекомендовано в реквизитах контракта дату НЕ УКАЗЫВАТЬ, а указывать ДАТУ подписания контракта КАЖДОЙ стороной.</w:t>
      </w:r>
    </w:p>
    <w:p w:rsidR="00043D8A" w:rsidRPr="00FB394E" w:rsidRDefault="00043D8A" w:rsidP="0016045D">
      <w:pPr>
        <w:jc w:val="right"/>
      </w:pPr>
      <w:r w:rsidRPr="00FB394E">
        <w:rPr>
          <w:bCs/>
        </w:rPr>
        <w:t>Информация Росфиннадзора</w:t>
      </w:r>
      <w:r w:rsidR="003A6CFA">
        <w:rPr>
          <w:bCs/>
        </w:rPr>
        <w:t xml:space="preserve"> </w:t>
      </w:r>
      <w:r w:rsidRPr="00FB394E">
        <w:rPr>
          <w:bCs/>
        </w:rPr>
        <w:t>от 11.01.2013</w:t>
      </w:r>
    </w:p>
    <w:p w:rsidR="00043D8A" w:rsidRPr="00ED33AE" w:rsidRDefault="00043D8A" w:rsidP="008E2641">
      <w:pPr>
        <w:jc w:val="center"/>
        <w:rPr>
          <w:sz w:val="40"/>
          <w:szCs w:val="40"/>
        </w:rPr>
      </w:pPr>
      <w:r w:rsidRPr="00ED33AE">
        <w:rPr>
          <w:b/>
          <w:bCs/>
          <w:sz w:val="40"/>
          <w:szCs w:val="40"/>
        </w:rPr>
        <w:lastRenderedPageBreak/>
        <w:t>Форма ПАСПОРТА сделки</w:t>
      </w:r>
    </w:p>
    <w:p w:rsidR="00A5576C" w:rsidRPr="00FB394E" w:rsidRDefault="00A5576C" w:rsidP="00155D0B">
      <w:pPr>
        <w:numPr>
          <w:ilvl w:val="0"/>
          <w:numId w:val="13"/>
        </w:numPr>
        <w:jc w:val="both"/>
      </w:pPr>
      <w:r w:rsidRPr="00FB394E">
        <w:rPr>
          <w:bCs/>
        </w:rPr>
        <w:t xml:space="preserve">по КОНТРАКТАМ Форма № 1в </w:t>
      </w:r>
      <w:proofErr w:type="gramStart"/>
      <w:r w:rsidRPr="00FB394E">
        <w:rPr>
          <w:bCs/>
        </w:rPr>
        <w:t>Приложении</w:t>
      </w:r>
      <w:proofErr w:type="gramEnd"/>
      <w:r w:rsidRPr="00FB394E">
        <w:rPr>
          <w:bCs/>
        </w:rPr>
        <w:t xml:space="preserve"> № 4 к Инструкции № 138-И</w:t>
      </w:r>
    </w:p>
    <w:p w:rsidR="00A5576C" w:rsidRPr="00FB394E" w:rsidRDefault="00A5576C" w:rsidP="00155D0B">
      <w:pPr>
        <w:numPr>
          <w:ilvl w:val="0"/>
          <w:numId w:val="13"/>
        </w:numPr>
        <w:jc w:val="both"/>
      </w:pPr>
      <w:r w:rsidRPr="00FB394E">
        <w:rPr>
          <w:bCs/>
        </w:rPr>
        <w:t xml:space="preserve">по КРЕДИТНЫМ договорам Форма № 2в </w:t>
      </w:r>
      <w:proofErr w:type="gramStart"/>
      <w:r w:rsidRPr="00FB394E">
        <w:rPr>
          <w:bCs/>
        </w:rPr>
        <w:t>Приложении</w:t>
      </w:r>
      <w:proofErr w:type="gramEnd"/>
      <w:r w:rsidRPr="00FB394E">
        <w:rPr>
          <w:bCs/>
        </w:rPr>
        <w:t xml:space="preserve"> № 4 к Инструкции № 138-И</w:t>
      </w:r>
    </w:p>
    <w:p w:rsidR="00043D8A" w:rsidRPr="00ED33AE" w:rsidRDefault="00043D8A" w:rsidP="008E2641">
      <w:pPr>
        <w:jc w:val="center"/>
        <w:rPr>
          <w:b/>
          <w:sz w:val="40"/>
          <w:szCs w:val="40"/>
        </w:rPr>
      </w:pPr>
      <w:r w:rsidRPr="00ED33AE">
        <w:rPr>
          <w:b/>
          <w:bCs/>
          <w:sz w:val="40"/>
          <w:szCs w:val="40"/>
        </w:rPr>
        <w:t>Раздел 1 «Сведения о резиденте» ПС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1.1. НАИМЕНОВАНИЕ.</w:t>
      </w:r>
    </w:p>
    <w:p w:rsidR="00A5576C" w:rsidRPr="00FB394E" w:rsidRDefault="00A5576C" w:rsidP="00155D0B">
      <w:pPr>
        <w:numPr>
          <w:ilvl w:val="0"/>
          <w:numId w:val="14"/>
        </w:numPr>
        <w:jc w:val="both"/>
      </w:pPr>
      <w:r w:rsidRPr="00FB394E">
        <w:rPr>
          <w:bCs/>
        </w:rPr>
        <w:t xml:space="preserve">полное или сокращенное фирменное наименование </w:t>
      </w:r>
      <w:r w:rsidRPr="00FB394E">
        <w:t>юридического лица. Допускается использование общепринятых сокращений (</w:t>
      </w:r>
      <w:r w:rsidRPr="00FB394E">
        <w:rPr>
          <w:i/>
          <w:iCs/>
        </w:rPr>
        <w:t>например</w:t>
      </w:r>
      <w:r w:rsidRPr="00FB394E">
        <w:t>, ОАО, ЗАО, ИП и так далее).</w:t>
      </w:r>
    </w:p>
    <w:p w:rsidR="00A5576C" w:rsidRPr="00FB394E" w:rsidRDefault="00A5576C" w:rsidP="00155D0B">
      <w:pPr>
        <w:numPr>
          <w:ilvl w:val="0"/>
          <w:numId w:val="14"/>
        </w:numPr>
        <w:jc w:val="both"/>
      </w:pPr>
      <w:r w:rsidRPr="00FB394E">
        <w:t xml:space="preserve">Если валютные операции, связанные с расчетами по контракту (кредитному договору), осуществляются филиалом юридического лица, </w:t>
      </w:r>
      <w:r w:rsidRPr="00FB394E">
        <w:rPr>
          <w:bCs/>
        </w:rPr>
        <w:t>после наименования юридического лица указывается через запятую НАИМЕНОВАНИЕ этого ФИЛИАЛА</w:t>
      </w:r>
      <w:r w:rsidRPr="00FB394E">
        <w:t>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1.2. АДРЕС.</w:t>
      </w:r>
    </w:p>
    <w:p w:rsidR="00A5576C" w:rsidRPr="00FB394E" w:rsidRDefault="00A5576C" w:rsidP="00155D0B">
      <w:pPr>
        <w:numPr>
          <w:ilvl w:val="0"/>
          <w:numId w:val="15"/>
        </w:numPr>
        <w:jc w:val="both"/>
      </w:pPr>
      <w:r w:rsidRPr="00FB394E">
        <w:rPr>
          <w:bCs/>
        </w:rPr>
        <w:t xml:space="preserve">адрес места нахождения </w:t>
      </w:r>
      <w:r w:rsidRPr="00FB394E">
        <w:t xml:space="preserve">юридического лица </w:t>
      </w:r>
      <w:proofErr w:type="gramStart"/>
      <w:r w:rsidRPr="00FB394E">
        <w:t>-р</w:t>
      </w:r>
      <w:proofErr w:type="gramEnd"/>
      <w:r w:rsidRPr="00FB394E">
        <w:t>езидента.</w:t>
      </w:r>
    </w:p>
    <w:p w:rsidR="00A5576C" w:rsidRPr="00FB394E" w:rsidRDefault="00A5576C" w:rsidP="00155D0B">
      <w:pPr>
        <w:numPr>
          <w:ilvl w:val="0"/>
          <w:numId w:val="15"/>
        </w:numPr>
        <w:jc w:val="both"/>
      </w:pPr>
      <w:r w:rsidRPr="00FB394E">
        <w:t>В случае если адрес резидента не содержит части реквизитов, соответствующие графы не заполняются.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1.3. ОГРН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1.4. Дата внесения в ЕГРЮЛ </w:t>
      </w:r>
      <w:r w:rsidR="00155D0B">
        <w:t>(ДД.ММ</w:t>
      </w:r>
      <w:proofErr w:type="gramStart"/>
      <w:r w:rsidR="00155D0B">
        <w:t>.</w:t>
      </w:r>
      <w:r w:rsidR="00155D0B" w:rsidRPr="00FB394E">
        <w:t>Г</w:t>
      </w:r>
      <w:proofErr w:type="gramEnd"/>
      <w:r w:rsidRPr="00FB394E">
        <w:t>ГГГ)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1.5. ИНН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>Раздел 2 «Реквизиты нерезидента» ПС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Графа 1. НАИМЕНОВАНИЕ.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наименование нерезидента</w:t>
      </w:r>
      <w:r w:rsidRPr="00FB394E">
        <w:t>, являющегося стороной по контракту (кредитному договору).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Графа 2 и 3. Страна его места нахождения</w:t>
      </w:r>
    </w:p>
    <w:p w:rsidR="00A5576C" w:rsidRPr="00FB394E" w:rsidRDefault="00A5576C" w:rsidP="00155D0B">
      <w:pPr>
        <w:numPr>
          <w:ilvl w:val="0"/>
          <w:numId w:val="16"/>
        </w:numPr>
        <w:jc w:val="both"/>
      </w:pPr>
      <w:r w:rsidRPr="00FB394E">
        <w:t xml:space="preserve">в соответствии с ОКСМ для юридического лица </w:t>
      </w:r>
      <w:proofErr w:type="gramStart"/>
      <w:r w:rsidRPr="00FB394E">
        <w:t>-н</w:t>
      </w:r>
      <w:proofErr w:type="gramEnd"/>
      <w:r w:rsidRPr="00FB394E">
        <w:t xml:space="preserve">ерезидента (филиала, представительства и др. обособленного подразделения) указываются соответственно </w:t>
      </w:r>
      <w:r w:rsidRPr="00FB394E">
        <w:rPr>
          <w:bCs/>
        </w:rPr>
        <w:t>НАИМЕНОВАНИЕ и цифровой КОД страны его места нахождения</w:t>
      </w:r>
    </w:p>
    <w:p w:rsidR="00A5576C" w:rsidRPr="00FB394E" w:rsidRDefault="00A5576C" w:rsidP="00155D0B">
      <w:pPr>
        <w:numPr>
          <w:ilvl w:val="0"/>
          <w:numId w:val="16"/>
        </w:numPr>
        <w:jc w:val="both"/>
      </w:pPr>
      <w:r w:rsidRPr="00FB394E">
        <w:t xml:space="preserve">Если </w:t>
      </w:r>
      <w:r w:rsidRPr="00FB394E">
        <w:rPr>
          <w:bCs/>
        </w:rPr>
        <w:t xml:space="preserve">страна </w:t>
      </w:r>
      <w:r w:rsidRPr="00FB394E">
        <w:t xml:space="preserve">места нахождения юридического лица </w:t>
      </w:r>
      <w:proofErr w:type="gramStart"/>
      <w:r w:rsidRPr="00FB394E">
        <w:t>-н</w:t>
      </w:r>
      <w:proofErr w:type="gramEnd"/>
      <w:r w:rsidRPr="00FB394E">
        <w:t xml:space="preserve">ерезидента </w:t>
      </w:r>
      <w:r w:rsidRPr="00FB394E">
        <w:rPr>
          <w:bCs/>
        </w:rPr>
        <w:t>НЕИЗВЕСТНА</w:t>
      </w:r>
      <w:r w:rsidRPr="00FB394E">
        <w:t>, в графе 3 указывается код «</w:t>
      </w:r>
      <w:r w:rsidRPr="00FB394E">
        <w:rPr>
          <w:bCs/>
        </w:rPr>
        <w:t>997</w:t>
      </w:r>
      <w:r w:rsidRPr="00FB394E">
        <w:t>«, графа 2 не заполняется.</w:t>
      </w:r>
    </w:p>
    <w:p w:rsidR="00A5576C" w:rsidRPr="00FB394E" w:rsidRDefault="00A5576C" w:rsidP="00155D0B">
      <w:pPr>
        <w:numPr>
          <w:ilvl w:val="0"/>
          <w:numId w:val="17"/>
        </w:numPr>
        <w:jc w:val="both"/>
      </w:pPr>
      <w:r w:rsidRPr="00FB394E">
        <w:t xml:space="preserve">Если </w:t>
      </w:r>
      <w:r w:rsidRPr="00FB394E">
        <w:rPr>
          <w:bCs/>
        </w:rPr>
        <w:t xml:space="preserve">страна </w:t>
      </w:r>
      <w:r w:rsidRPr="00FB394E">
        <w:t xml:space="preserve">места нахождения нерезидента </w:t>
      </w:r>
      <w:r w:rsidRPr="00FB394E">
        <w:rPr>
          <w:bCs/>
        </w:rPr>
        <w:t xml:space="preserve">НЕ УКАЗАНА в контракте </w:t>
      </w:r>
      <w:r w:rsidRPr="00FB394E">
        <w:t xml:space="preserve">(кредитном договоре), в графе 3 для физических лиц </w:t>
      </w:r>
      <w:proofErr w:type="gramStart"/>
      <w:r w:rsidRPr="00FB394E">
        <w:t>-н</w:t>
      </w:r>
      <w:proofErr w:type="gramEnd"/>
      <w:r w:rsidRPr="00FB394E">
        <w:t xml:space="preserve">ерезидентов указывается </w:t>
      </w:r>
      <w:r w:rsidRPr="00FB394E">
        <w:rPr>
          <w:bCs/>
        </w:rPr>
        <w:t xml:space="preserve">код "999", </w:t>
      </w:r>
      <w:r w:rsidRPr="00FB394E">
        <w:t>для юридических лиц -нерезидентов указываются название и код страны их места нахождения на основании предоставленной в письменной форме резидентом информации.</w:t>
      </w:r>
    </w:p>
    <w:p w:rsidR="00A5576C" w:rsidRPr="00FB394E" w:rsidRDefault="00A5576C" w:rsidP="00155D0B">
      <w:pPr>
        <w:numPr>
          <w:ilvl w:val="0"/>
          <w:numId w:val="17"/>
        </w:numPr>
        <w:jc w:val="both"/>
      </w:pPr>
      <w:r w:rsidRPr="00FB394E">
        <w:t xml:space="preserve">В случаях указания </w:t>
      </w:r>
      <w:r w:rsidRPr="00FB394E">
        <w:rPr>
          <w:bCs/>
        </w:rPr>
        <w:t>в графе 3 кодов "997", "998" или "999" графа 2 не заполняется</w:t>
      </w:r>
      <w:r w:rsidRPr="00FB394E">
        <w:t>.</w:t>
      </w:r>
    </w:p>
    <w:p w:rsidR="00A5576C" w:rsidRPr="00FB394E" w:rsidRDefault="00A5576C" w:rsidP="00155D0B">
      <w:pPr>
        <w:numPr>
          <w:ilvl w:val="0"/>
          <w:numId w:val="17"/>
        </w:numPr>
        <w:jc w:val="both"/>
      </w:pPr>
      <w:r w:rsidRPr="00FB394E">
        <w:lastRenderedPageBreak/>
        <w:t xml:space="preserve">Если </w:t>
      </w:r>
      <w:r w:rsidRPr="00FB394E">
        <w:rPr>
          <w:bCs/>
        </w:rPr>
        <w:t xml:space="preserve">СТОРОНОЙ по контракту </w:t>
      </w:r>
      <w:r w:rsidRPr="00FB394E">
        <w:t xml:space="preserve">(кредитному договору) является </w:t>
      </w:r>
      <w:r w:rsidRPr="00FB394E">
        <w:rPr>
          <w:bCs/>
        </w:rPr>
        <w:t>НЕСКОЛЬКО нерезидентов</w:t>
      </w:r>
      <w:r w:rsidRPr="00FB394E">
        <w:t xml:space="preserve">, </w:t>
      </w:r>
      <w:r w:rsidRPr="00FB394E">
        <w:rPr>
          <w:bCs/>
        </w:rPr>
        <w:t xml:space="preserve">в разделе 2 </w:t>
      </w:r>
      <w:r w:rsidRPr="00FB394E">
        <w:t xml:space="preserve">указываются </w:t>
      </w:r>
      <w:r w:rsidRPr="00FB394E">
        <w:rPr>
          <w:bCs/>
        </w:rPr>
        <w:t>данные о каждом из них</w:t>
      </w:r>
      <w:r w:rsidRPr="00FB394E">
        <w:t>.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>Раздел 3 «Сведения о контракте» ПС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Графа 1. НОМЕР контракта</w:t>
      </w:r>
    </w:p>
    <w:p w:rsidR="00A5576C" w:rsidRPr="00FB394E" w:rsidRDefault="00A5576C" w:rsidP="00155D0B">
      <w:pPr>
        <w:numPr>
          <w:ilvl w:val="0"/>
          <w:numId w:val="18"/>
        </w:numPr>
        <w:jc w:val="both"/>
      </w:pPr>
      <w:r w:rsidRPr="00FB394E">
        <w:rPr>
          <w:bCs/>
        </w:rPr>
        <w:t xml:space="preserve">При отсутствии НОМЕРА контракта </w:t>
      </w:r>
      <w:r w:rsidRPr="00FB394E">
        <w:t xml:space="preserve">(кредитного договора) в графе 1 проставляется </w:t>
      </w:r>
      <w:r w:rsidRPr="00FB394E">
        <w:rPr>
          <w:bCs/>
        </w:rPr>
        <w:t>символ "БН"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Графа 2. ДАТА</w:t>
      </w:r>
      <w:r w:rsidRPr="00FB394E">
        <w:t xml:space="preserve"> указывается </w:t>
      </w:r>
      <w:r w:rsidRPr="00FB394E">
        <w:rPr>
          <w:bCs/>
        </w:rPr>
        <w:t>наиболее ПОЗДНЯЯ по сроку одна из следующих дат –</w:t>
      </w:r>
    </w:p>
    <w:p w:rsidR="00A5576C" w:rsidRPr="00FB394E" w:rsidRDefault="00A5576C" w:rsidP="00155D0B">
      <w:pPr>
        <w:numPr>
          <w:ilvl w:val="0"/>
          <w:numId w:val="19"/>
        </w:numPr>
        <w:jc w:val="both"/>
      </w:pPr>
      <w:r w:rsidRPr="00FB394E">
        <w:rPr>
          <w:bCs/>
        </w:rPr>
        <w:t xml:space="preserve">дата ПОДПИСАНИЯ контракта </w:t>
      </w:r>
      <w:r w:rsidRPr="00FB394E">
        <w:t xml:space="preserve">(кредитного договора) или </w:t>
      </w:r>
    </w:p>
    <w:p w:rsidR="00A5576C" w:rsidRPr="00FB394E" w:rsidRDefault="00A5576C" w:rsidP="00155D0B">
      <w:pPr>
        <w:numPr>
          <w:ilvl w:val="0"/>
          <w:numId w:val="19"/>
        </w:numPr>
        <w:jc w:val="both"/>
      </w:pPr>
      <w:r w:rsidRPr="00FB394E">
        <w:rPr>
          <w:bCs/>
        </w:rPr>
        <w:t xml:space="preserve">дата ВСТУПЛЕНИЯ его в силу </w:t>
      </w:r>
      <w:r w:rsidRPr="00FB394E">
        <w:t xml:space="preserve">либо в случае отсутствия этих дат </w:t>
      </w:r>
      <w:proofErr w:type="gramStart"/>
      <w:r w:rsidRPr="00FB394E">
        <w:t>-</w:t>
      </w:r>
      <w:r w:rsidRPr="00FB394E">
        <w:rPr>
          <w:bCs/>
        </w:rPr>
        <w:t>д</w:t>
      </w:r>
      <w:proofErr w:type="gramEnd"/>
      <w:r w:rsidRPr="00FB394E">
        <w:rPr>
          <w:bCs/>
        </w:rPr>
        <w:t>ата его СОСТАВЛЕНИЯ.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Графа 3 и 4. ВАЛЮТА контракта</w:t>
      </w:r>
    </w:p>
    <w:p w:rsidR="00A5576C" w:rsidRPr="00FB394E" w:rsidRDefault="00A5576C" w:rsidP="00155D0B">
      <w:pPr>
        <w:numPr>
          <w:ilvl w:val="0"/>
          <w:numId w:val="20"/>
        </w:numPr>
        <w:jc w:val="both"/>
      </w:pPr>
      <w:r w:rsidRPr="00FB394E">
        <w:rPr>
          <w:bCs/>
        </w:rPr>
        <w:t xml:space="preserve">НАИМЕНОВАНИЕ и цифровой КОД валюты </w:t>
      </w:r>
      <w:r w:rsidRPr="00FB394E">
        <w:t>контракта (кредитного договора) в соответствии с ОКВ или Классификатором клиринговых валют.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Графа 5. СУММА контракта</w:t>
      </w:r>
    </w:p>
    <w:p w:rsidR="00A5576C" w:rsidRPr="00FB394E" w:rsidRDefault="00A5576C" w:rsidP="00155D0B">
      <w:pPr>
        <w:numPr>
          <w:ilvl w:val="0"/>
          <w:numId w:val="21"/>
        </w:numPr>
        <w:jc w:val="both"/>
      </w:pPr>
      <w:r w:rsidRPr="00FB394E">
        <w:t xml:space="preserve">указывается </w:t>
      </w:r>
      <w:r w:rsidRPr="00FB394E">
        <w:rPr>
          <w:bCs/>
        </w:rPr>
        <w:t>СУММА обязательства</w:t>
      </w:r>
      <w:r w:rsidRPr="00FB394E">
        <w:t>, предусмотренная контрактом (кредитным договором), по которому оформлен ПС</w:t>
      </w:r>
    </w:p>
    <w:p w:rsidR="00A5576C" w:rsidRPr="00FB394E" w:rsidRDefault="00A5576C" w:rsidP="00155D0B">
      <w:pPr>
        <w:numPr>
          <w:ilvl w:val="0"/>
          <w:numId w:val="21"/>
        </w:numPr>
        <w:jc w:val="both"/>
      </w:pPr>
      <w:r w:rsidRPr="00FB394E">
        <w:t xml:space="preserve">В случае </w:t>
      </w:r>
      <w:r w:rsidRPr="00FB394E">
        <w:rPr>
          <w:bCs/>
        </w:rPr>
        <w:t xml:space="preserve">ОТСУТСТВИЯ </w:t>
      </w:r>
      <w:r w:rsidRPr="00FB394E">
        <w:t xml:space="preserve">в контракте (кредитном договоре) информации </w:t>
      </w:r>
      <w:r w:rsidRPr="00FB394E">
        <w:rPr>
          <w:bCs/>
        </w:rPr>
        <w:t xml:space="preserve">для заполнения графы 5 </w:t>
      </w:r>
      <w:r w:rsidRPr="00FB394E">
        <w:t xml:space="preserve">указывается </w:t>
      </w:r>
      <w:r w:rsidRPr="00FB394E">
        <w:rPr>
          <w:bCs/>
        </w:rPr>
        <w:t>символ "БС"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Графа 6. ДАТА завершения исполнения обязательств по </w:t>
      </w:r>
      <w:proofErr w:type="gramStart"/>
      <w:r w:rsidRPr="00FB394E">
        <w:rPr>
          <w:bCs/>
        </w:rPr>
        <w:t>контракту</w:t>
      </w:r>
      <w:proofErr w:type="gramEnd"/>
      <w:r w:rsidRPr="00FB394E">
        <w:t xml:space="preserve"> в том числе </w:t>
      </w:r>
      <w:r w:rsidRPr="00FB394E">
        <w:rPr>
          <w:bCs/>
        </w:rPr>
        <w:t xml:space="preserve">РАССЧИТАННАЯ </w:t>
      </w:r>
      <w:r w:rsidRPr="00FB394E">
        <w:t xml:space="preserve">резидентом </w:t>
      </w:r>
      <w:r w:rsidRPr="00FB394E">
        <w:rPr>
          <w:bCs/>
        </w:rPr>
        <w:t xml:space="preserve">самостоятельно </w:t>
      </w:r>
      <w:r w:rsidRPr="00FB394E">
        <w:t xml:space="preserve">исходя </w:t>
      </w:r>
    </w:p>
    <w:p w:rsidR="00A5576C" w:rsidRPr="00FB394E" w:rsidRDefault="00A5576C" w:rsidP="00155D0B">
      <w:pPr>
        <w:numPr>
          <w:ilvl w:val="0"/>
          <w:numId w:val="22"/>
        </w:numPr>
        <w:jc w:val="both"/>
      </w:pPr>
      <w:r w:rsidRPr="00FB394E">
        <w:rPr>
          <w:bCs/>
        </w:rPr>
        <w:t xml:space="preserve">из УСЛОВИЙ контракта </w:t>
      </w:r>
      <w:r w:rsidRPr="00FB394E">
        <w:t xml:space="preserve">(кредитного договора), и (или) </w:t>
      </w:r>
    </w:p>
    <w:p w:rsidR="00A5576C" w:rsidRPr="00FB394E" w:rsidRDefault="00A5576C" w:rsidP="00155D0B">
      <w:pPr>
        <w:numPr>
          <w:ilvl w:val="0"/>
          <w:numId w:val="22"/>
        </w:numPr>
        <w:jc w:val="both"/>
      </w:pPr>
      <w:r w:rsidRPr="00FB394E">
        <w:t xml:space="preserve">в соответствии с </w:t>
      </w:r>
      <w:r w:rsidRPr="00FB394E">
        <w:rPr>
          <w:bCs/>
        </w:rPr>
        <w:t>ОБЫЧАЯМИ делового оборота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>ШТРАФЫ, ПЕНИ и иные платежи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ШТРАФЫ, ПЕНИ и иные платежи </w:t>
      </w:r>
      <w:r w:rsidRPr="00FB394E">
        <w:t xml:space="preserve">аналогичного характера </w:t>
      </w:r>
      <w:r w:rsidRPr="00FB394E">
        <w:rPr>
          <w:bCs/>
        </w:rPr>
        <w:t>НЕ ОТНОСЯТСЯ к обязательствам по контракту</w:t>
      </w:r>
      <w:r w:rsidRPr="00FB394E">
        <w:t>, а являются способом обеспечения исполнения обязательств.</w:t>
      </w:r>
    </w:p>
    <w:p w:rsidR="00043D8A" w:rsidRPr="00FB394E" w:rsidRDefault="00043D8A" w:rsidP="003A6CFA">
      <w:pPr>
        <w:jc w:val="right"/>
      </w:pPr>
      <w:r w:rsidRPr="00FB394E">
        <w:t>(гл. 25 ГК РФ)</w:t>
      </w:r>
    </w:p>
    <w:p w:rsidR="00043D8A" w:rsidRPr="00FB394E" w:rsidRDefault="00043D8A" w:rsidP="00155D0B">
      <w:pPr>
        <w:jc w:val="both"/>
      </w:pPr>
      <w:r w:rsidRPr="00FB394E">
        <w:t xml:space="preserve">Таким образом, </w:t>
      </w:r>
      <w:r w:rsidRPr="00FB394E">
        <w:rPr>
          <w:bCs/>
        </w:rPr>
        <w:t xml:space="preserve">суммы ШТРАФОВ, ПЕНЕЙ и иных аналогичных платежей НЕ УЧИТЫВАЮТСЯ </w:t>
      </w:r>
      <w:r w:rsidRPr="00FB394E">
        <w:t xml:space="preserve">при определении </w:t>
      </w:r>
      <w:r w:rsidRPr="00FB394E">
        <w:rPr>
          <w:bCs/>
        </w:rPr>
        <w:t xml:space="preserve">общей суммы обязательств </w:t>
      </w:r>
      <w:r w:rsidRPr="00FB394E">
        <w:t>по контракту в графе 5 раздела 3 "Общие сведения о контракте" (форма 1 ПС).</w:t>
      </w:r>
    </w:p>
    <w:p w:rsidR="00043D8A" w:rsidRPr="00FB394E" w:rsidRDefault="00043D8A" w:rsidP="00155D0B">
      <w:pPr>
        <w:jc w:val="both"/>
      </w:pPr>
      <w:r w:rsidRPr="00FB394E">
        <w:t xml:space="preserve">В связи с этим </w:t>
      </w:r>
      <w:r w:rsidRPr="00FB394E">
        <w:rPr>
          <w:bCs/>
        </w:rPr>
        <w:t xml:space="preserve">у резидента ОТСУТСТВУЕТ обязанность по представлению </w:t>
      </w:r>
      <w:r w:rsidRPr="00FB394E">
        <w:t xml:space="preserve">в уполномоченный банк </w:t>
      </w:r>
    </w:p>
    <w:p w:rsidR="00A5576C" w:rsidRPr="00FB394E" w:rsidRDefault="00A5576C" w:rsidP="00155D0B">
      <w:pPr>
        <w:numPr>
          <w:ilvl w:val="0"/>
          <w:numId w:val="23"/>
        </w:numPr>
        <w:jc w:val="both"/>
      </w:pPr>
      <w:r w:rsidRPr="00FB394E">
        <w:rPr>
          <w:bCs/>
        </w:rPr>
        <w:t xml:space="preserve">СПРАВКИ о подтверждающих документах </w:t>
      </w:r>
      <w:r w:rsidRPr="00FB394E">
        <w:t xml:space="preserve">и </w:t>
      </w:r>
    </w:p>
    <w:p w:rsidR="00A5576C" w:rsidRPr="00FB394E" w:rsidRDefault="00A5576C" w:rsidP="00155D0B">
      <w:pPr>
        <w:numPr>
          <w:ilvl w:val="0"/>
          <w:numId w:val="23"/>
        </w:numPr>
        <w:jc w:val="both"/>
      </w:pPr>
      <w:r w:rsidRPr="00FB394E">
        <w:rPr>
          <w:bCs/>
        </w:rPr>
        <w:t xml:space="preserve">ДОКУМЕНТОВ, подтверждающих </w:t>
      </w:r>
      <w:r w:rsidRPr="00FB394E">
        <w:t xml:space="preserve"> </w:t>
      </w:r>
      <w:r w:rsidRPr="00FB394E">
        <w:rPr>
          <w:bCs/>
        </w:rPr>
        <w:t>уплату ШТРАФОВ, ПЕНЕЙ и иных аналогичных платежей.</w:t>
      </w:r>
    </w:p>
    <w:p w:rsidR="00043D8A" w:rsidRPr="00FB394E" w:rsidRDefault="00043D8A" w:rsidP="00155D0B">
      <w:pPr>
        <w:jc w:val="both"/>
      </w:pPr>
      <w:r w:rsidRPr="00FB394E">
        <w:lastRenderedPageBreak/>
        <w:t xml:space="preserve">При этом </w:t>
      </w:r>
      <w:r w:rsidRPr="00FB394E">
        <w:rPr>
          <w:bCs/>
        </w:rPr>
        <w:t xml:space="preserve">в СПРАВКЕ о валютной операции </w:t>
      </w:r>
      <w:r w:rsidRPr="00FB394E">
        <w:t xml:space="preserve">резиденту следует указывать </w:t>
      </w:r>
    </w:p>
    <w:p w:rsidR="00A5576C" w:rsidRPr="00FB394E" w:rsidRDefault="00A5576C" w:rsidP="00155D0B">
      <w:pPr>
        <w:numPr>
          <w:ilvl w:val="0"/>
          <w:numId w:val="24"/>
        </w:numPr>
        <w:jc w:val="both"/>
      </w:pPr>
      <w:r w:rsidRPr="00FB394E">
        <w:rPr>
          <w:bCs/>
        </w:rPr>
        <w:t xml:space="preserve">КОД вида валютной операции35030 (35040) </w:t>
      </w:r>
      <w:r w:rsidRPr="00FB394E">
        <w:t>в соответствии с приложением 2 к Инструкции N 138-И и</w:t>
      </w:r>
    </w:p>
    <w:p w:rsidR="00A5576C" w:rsidRPr="00FB394E" w:rsidRDefault="00A5576C" w:rsidP="00155D0B">
      <w:pPr>
        <w:numPr>
          <w:ilvl w:val="0"/>
          <w:numId w:val="24"/>
        </w:numPr>
        <w:jc w:val="both"/>
      </w:pPr>
      <w:r w:rsidRPr="00FB394E">
        <w:rPr>
          <w:bCs/>
        </w:rPr>
        <w:t>НОМЕР паспорта сделки</w:t>
      </w:r>
      <w:r w:rsidRPr="00FB394E">
        <w:t>, в рамках которого проводятся такие платежи.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Вопрос № 5 Информационного письма Банка России от 28.03.2013 N 42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ED33AE">
        <w:rPr>
          <w:b/>
          <w:bCs/>
          <w:sz w:val="40"/>
          <w:szCs w:val="40"/>
        </w:rPr>
        <w:t>СУММА обязательств по ПОСРЕДНИЧЕСКОМУ договору</w:t>
      </w:r>
    </w:p>
    <w:p w:rsidR="00043D8A" w:rsidRPr="00FB394E" w:rsidRDefault="00043D8A" w:rsidP="00155D0B">
      <w:pPr>
        <w:jc w:val="both"/>
      </w:pPr>
      <w:proofErr w:type="gramStart"/>
      <w:r w:rsidRPr="00FB394E">
        <w:rPr>
          <w:bCs/>
        </w:rPr>
        <w:t xml:space="preserve">Необходимо оформлять ПС при заключении АГЕНТСКИХ договоров, договоров КОМИССИИ, договоров ПОРУЧЕНИЯ, </w:t>
      </w:r>
      <w:r w:rsidRPr="00FB394E">
        <w:t xml:space="preserve">заключенных между резидентами и нерезидентами и предусматривающие осуществление валютных операций, связанных с расчетами через счета резидентов, открытые в уполномоченных банках, и (или) через счета резидентов, открытые в </w:t>
      </w:r>
      <w:r w:rsidR="00A805F6">
        <w:t xml:space="preserve">банках-нерезидентах, </w:t>
      </w:r>
      <w:r w:rsidRPr="00FB394E">
        <w:t xml:space="preserve">если </w:t>
      </w:r>
      <w:r w:rsidRPr="00FB394E">
        <w:rPr>
          <w:bCs/>
        </w:rPr>
        <w:t xml:space="preserve">сумма обязательств по такому договору превышает в эквиваленте 50 тыс. долларов США </w:t>
      </w:r>
      <w:r w:rsidRPr="00FB394E">
        <w:t>на дату заключения договора</w:t>
      </w:r>
      <w:r w:rsidR="00673782">
        <w:t xml:space="preserve"> </w:t>
      </w:r>
      <w:r w:rsidRPr="00FB394E">
        <w:t>(на дату заключения последних</w:t>
      </w:r>
      <w:proofErr w:type="gramEnd"/>
      <w:r w:rsidRPr="00FB394E">
        <w:t xml:space="preserve"> изменений (дополнений) к договору).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В графе 5 раздела 3 </w:t>
      </w:r>
      <w:r w:rsidRPr="00FB394E">
        <w:t xml:space="preserve">"Общие сведения о контракте" (форма 1 ПС) </w:t>
      </w:r>
      <w:r w:rsidRPr="00FB394E">
        <w:rPr>
          <w:bCs/>
        </w:rPr>
        <w:t>указывается ОБЩАЯ сумма обязательства по договору:</w:t>
      </w:r>
    </w:p>
    <w:p w:rsidR="00A5576C" w:rsidRPr="00FB394E" w:rsidRDefault="00A5576C" w:rsidP="00155D0B">
      <w:pPr>
        <w:numPr>
          <w:ilvl w:val="0"/>
          <w:numId w:val="25"/>
        </w:numPr>
        <w:jc w:val="both"/>
      </w:pPr>
      <w:r w:rsidRPr="00FB394E">
        <w:t xml:space="preserve">как </w:t>
      </w:r>
      <w:r w:rsidRPr="00FB394E">
        <w:rPr>
          <w:bCs/>
        </w:rPr>
        <w:t>ДЕНЕЖНЫЕ средства</w:t>
      </w:r>
      <w:r w:rsidRPr="00FB394E">
        <w:t xml:space="preserve">, являющиеся </w:t>
      </w:r>
      <w:r w:rsidRPr="00FB394E">
        <w:rPr>
          <w:bCs/>
        </w:rPr>
        <w:t>ВОЗНАГРАЖДЕНИЕМ агента</w:t>
      </w:r>
      <w:r w:rsidR="00673782">
        <w:rPr>
          <w:bCs/>
        </w:rPr>
        <w:t xml:space="preserve"> </w:t>
      </w:r>
      <w:r w:rsidRPr="00FB394E">
        <w:t>(комиссионера, поверенного), независимо от того, удерживается ли сумма вознаграждения либо подлежит перечислению,</w:t>
      </w:r>
    </w:p>
    <w:p w:rsidR="00A5576C" w:rsidRPr="00FB394E" w:rsidRDefault="00A5576C" w:rsidP="00155D0B">
      <w:pPr>
        <w:numPr>
          <w:ilvl w:val="0"/>
          <w:numId w:val="25"/>
        </w:numPr>
        <w:jc w:val="both"/>
      </w:pPr>
      <w:r w:rsidRPr="00FB394E">
        <w:t xml:space="preserve">так и </w:t>
      </w:r>
      <w:r w:rsidRPr="00FB394E">
        <w:rPr>
          <w:bCs/>
        </w:rPr>
        <w:t>ИНЫЕ денежные средства</w:t>
      </w:r>
      <w:r w:rsidRPr="00FB394E">
        <w:t xml:space="preserve">, которые в соответствии с условиями договора </w:t>
      </w:r>
      <w:r w:rsidRPr="00FB394E">
        <w:rPr>
          <w:bCs/>
        </w:rPr>
        <w:t>подлежат ПЕРЕЧИСЛЕНИЮ агенту, комиссионеру, поверенному</w:t>
      </w:r>
      <w:r w:rsidRPr="00FB394E">
        <w:t xml:space="preserve">. </w:t>
      </w:r>
    </w:p>
    <w:p w:rsidR="00043D8A" w:rsidRPr="00FB394E" w:rsidRDefault="00043D8A" w:rsidP="00155D0B">
      <w:pPr>
        <w:jc w:val="both"/>
      </w:pPr>
      <w:r w:rsidRPr="00FB394E">
        <w:t xml:space="preserve">В случае </w:t>
      </w:r>
      <w:r w:rsidRPr="00FB394E">
        <w:rPr>
          <w:bCs/>
        </w:rPr>
        <w:t xml:space="preserve">ОТСУТСТВИЯ в договоре информации </w:t>
      </w:r>
      <w:r w:rsidRPr="00FB394E">
        <w:t xml:space="preserve">для заполнения графы 5 при оформлении ПС </w:t>
      </w:r>
      <w:r w:rsidRPr="00FB394E">
        <w:rPr>
          <w:bCs/>
        </w:rPr>
        <w:t>в графе 5 проставляется символ "БС".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>Вопрос № 3 Информационного письма Банка России от 28.03.2013 N 42</w:t>
      </w:r>
    </w:p>
    <w:p w:rsidR="00043D8A" w:rsidRPr="003A6CFA" w:rsidRDefault="00FB394E" w:rsidP="008E264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 xml:space="preserve">СУММА обязательств </w:t>
      </w:r>
      <w:r w:rsidR="00043D8A" w:rsidRPr="00673782">
        <w:rPr>
          <w:b/>
          <w:bCs/>
          <w:sz w:val="40"/>
          <w:szCs w:val="40"/>
        </w:rPr>
        <w:t>по кредитному договору</w:t>
      </w:r>
    </w:p>
    <w:p w:rsidR="00043D8A" w:rsidRPr="00673782" w:rsidRDefault="00043D8A" w:rsidP="00155D0B">
      <w:pPr>
        <w:ind w:firstLine="709"/>
        <w:jc w:val="both"/>
      </w:pPr>
      <w:r w:rsidRPr="00673782">
        <w:t xml:space="preserve">ПОРЯДОК заполнения формы 2 ПС (приложение 4 к Инструкции N 138-И) </w:t>
      </w:r>
      <w:r w:rsidRPr="00673782">
        <w:rPr>
          <w:bCs/>
        </w:rPr>
        <w:t xml:space="preserve">предусматривает отражение ПРОЦЕНТНЫХ платежей в ОТДЕЛЬНОМ дополнительном разделе 8 </w:t>
      </w:r>
      <w:r w:rsidRPr="00673782">
        <w:t>"Специальные сведения о кредитном договоре" листа 2 паспорта сделки.</w:t>
      </w:r>
    </w:p>
    <w:p w:rsidR="00043D8A" w:rsidRPr="00673782" w:rsidRDefault="00043D8A" w:rsidP="00155D0B">
      <w:pPr>
        <w:ind w:firstLine="709"/>
        <w:jc w:val="both"/>
      </w:pPr>
      <w:r w:rsidRPr="00673782">
        <w:t xml:space="preserve">В связи с этим </w:t>
      </w:r>
      <w:r w:rsidRPr="00673782">
        <w:rPr>
          <w:bCs/>
        </w:rPr>
        <w:t xml:space="preserve">ПРОЦЕНТНЫЕ платежи НЕ УЧИТЫВАЮТСЯ </w:t>
      </w:r>
      <w:r w:rsidRPr="00673782">
        <w:t xml:space="preserve">при отражении резидентом суммы </w:t>
      </w:r>
      <w:r w:rsidRPr="00673782">
        <w:rPr>
          <w:bCs/>
        </w:rPr>
        <w:t xml:space="preserve">в графе 5 подраздела 3.1 "Общие сведения о кредитном договоре" </w:t>
      </w:r>
      <w:r w:rsidRPr="00673782">
        <w:t xml:space="preserve">(форма 2 ПС, лист 1). </w:t>
      </w:r>
    </w:p>
    <w:p w:rsidR="00043D8A" w:rsidRPr="00673782" w:rsidRDefault="00043D8A" w:rsidP="00155D0B">
      <w:pPr>
        <w:ind w:firstLine="709"/>
        <w:jc w:val="both"/>
      </w:pPr>
      <w:r w:rsidRPr="00673782">
        <w:t xml:space="preserve">В данной графе </w:t>
      </w:r>
      <w:r w:rsidRPr="00673782">
        <w:rPr>
          <w:bCs/>
        </w:rPr>
        <w:t>указывается только сумма ОСНОВНОГО долга по кредитному договору</w:t>
      </w:r>
      <w:r w:rsidRPr="00673782">
        <w:t>.</w:t>
      </w:r>
    </w:p>
    <w:p w:rsidR="00043D8A" w:rsidRPr="00673782" w:rsidRDefault="00043D8A" w:rsidP="00155D0B">
      <w:pPr>
        <w:jc w:val="both"/>
      </w:pPr>
      <w:r w:rsidRPr="00673782">
        <w:rPr>
          <w:bCs/>
        </w:rPr>
        <w:t>Вопрос № 4 Информационного письма Банка России от 28.03.2013 N 42</w:t>
      </w:r>
    </w:p>
    <w:p w:rsidR="00043D8A" w:rsidRPr="00673782" w:rsidRDefault="00043D8A" w:rsidP="008E2641">
      <w:pPr>
        <w:jc w:val="center"/>
        <w:rPr>
          <w:b/>
          <w:bCs/>
          <w:sz w:val="40"/>
          <w:szCs w:val="40"/>
          <w:lang w:val="en-US"/>
        </w:rPr>
      </w:pPr>
      <w:r w:rsidRPr="00673782">
        <w:rPr>
          <w:b/>
          <w:bCs/>
          <w:sz w:val="40"/>
          <w:szCs w:val="40"/>
        </w:rPr>
        <w:t>Сроки представления паспорта сделки</w:t>
      </w:r>
    </w:p>
    <w:tbl>
      <w:tblPr>
        <w:tblpPr w:leftFromText="180" w:rightFromText="180" w:vertAnchor="text" w:horzAnchor="margin" w:tblpXSpec="center" w:tblpY="112"/>
        <w:tblW w:w="99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7"/>
        <w:gridCol w:w="5526"/>
      </w:tblGrid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rPr>
                <w:b/>
                <w:bCs/>
              </w:rPr>
              <w:lastRenderedPageBreak/>
              <w:t xml:space="preserve">Исполнение обязательств по контракту (кредитному договору) </w:t>
            </w:r>
          </w:p>
        </w:tc>
        <w:tc>
          <w:tcPr>
            <w:tcW w:w="5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rPr>
                <w:b/>
                <w:bCs/>
              </w:rPr>
              <w:t>Срок, установленный п. 6.5 Инструкции N 138-И</w:t>
            </w:r>
            <w:r w:rsidRPr="00043D8A">
              <w:tab/>
            </w:r>
          </w:p>
        </w:tc>
      </w:tr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 xml:space="preserve">ЗАЧИСЛЕНИЕ на счет резидента иностранной валюты или рублей по контракту (кредитному договору) от нерезидента </w:t>
            </w:r>
            <w:r w:rsidRPr="00043D8A">
              <w:tab/>
            </w:r>
          </w:p>
        </w:tc>
        <w:tc>
          <w:tcPr>
            <w:tcW w:w="5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>В течение 15 рабочих дней с даты ЗАЧИСЛЕНИЯ иностранной валюты или рублей</w:t>
            </w:r>
            <w:r w:rsidRPr="00043D8A">
              <w:tab/>
            </w:r>
          </w:p>
        </w:tc>
      </w:tr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 xml:space="preserve">СПИСАНИЕ со счета резидента иностранной валюты или рублей по контракту (кредитному договору) в пользу нерезидента </w:t>
            </w:r>
            <w:r w:rsidRPr="00043D8A">
              <w:tab/>
            </w:r>
          </w:p>
        </w:tc>
        <w:tc>
          <w:tcPr>
            <w:tcW w:w="5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>ОДНОВРЕМЕННО с распоряжением о ПЕРЕВОДЕ</w:t>
            </w:r>
            <w:r w:rsidRPr="00043D8A">
              <w:tab/>
            </w:r>
          </w:p>
        </w:tc>
      </w:tr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 xml:space="preserve">ЗАЧИСЛЕНИЕ на счет резидента иностранной валюты или рублей по контракту (кредитному договору) от нерезидента, в котором СУММА обязательства НЕ ОПРЕДЕЛЕНА </w:t>
            </w:r>
            <w:r w:rsidRPr="00043D8A">
              <w:tab/>
            </w:r>
          </w:p>
        </w:tc>
        <w:tc>
          <w:tcPr>
            <w:tcW w:w="5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>В течение 15 рабочих дней с момента, когда сумма расчетов по контракту превысит 50 000 долл.</w:t>
            </w:r>
            <w:r w:rsidRPr="00043D8A">
              <w:tab/>
            </w:r>
          </w:p>
        </w:tc>
      </w:tr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 xml:space="preserve">ВЫВОЗ с территории РФ или ВВОЗ на территорию РФ товаров на основании ТАМОЖЕННОЙ декларации </w:t>
            </w:r>
            <w:r w:rsidRPr="00043D8A">
              <w:tab/>
            </w:r>
          </w:p>
        </w:tc>
        <w:tc>
          <w:tcPr>
            <w:tcW w:w="5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>Не позднее даты ПОДАЧИ таможенной декларации</w:t>
            </w:r>
            <w:r w:rsidRPr="00043D8A">
              <w:tab/>
            </w:r>
          </w:p>
        </w:tc>
      </w:tr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>ВЫВОЗ с территории РФ или ВВОЗ на территорию РФ товаров БЕЗ ОФОРМЛЕНИЯ таможенной декларации</w:t>
            </w:r>
            <w:r w:rsidRPr="00043D8A">
              <w:tab/>
            </w:r>
          </w:p>
        </w:tc>
        <w:tc>
          <w:tcPr>
            <w:tcW w:w="5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>В течение 15 рабочих дней после ОКОНЧАНИЯ месяца, в котором были оформлены подтверждающие документы</w:t>
            </w:r>
            <w:r w:rsidRPr="00043D8A">
              <w:tab/>
            </w:r>
          </w:p>
        </w:tc>
      </w:tr>
      <w:tr w:rsidR="00FB394E" w:rsidRPr="00043D8A" w:rsidTr="00673782">
        <w:trPr>
          <w:trHeight w:val="584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394E" w:rsidRPr="00043D8A" w:rsidRDefault="00FB394E" w:rsidP="00155D0B">
            <w:pPr>
              <w:jc w:val="both"/>
            </w:pPr>
            <w:r w:rsidRPr="00043D8A">
              <w:t xml:space="preserve">Выполнение работ, оказание услуг, передача информации и результатов интеллектуальной деятельности, в том числе исключительных прав на них </w:t>
            </w:r>
            <w:r w:rsidRPr="00043D8A">
              <w:tab/>
            </w:r>
          </w:p>
        </w:tc>
        <w:tc>
          <w:tcPr>
            <w:tcW w:w="552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B394E" w:rsidRPr="00043D8A" w:rsidRDefault="00FB394E" w:rsidP="00155D0B">
            <w:pPr>
              <w:jc w:val="both"/>
            </w:pPr>
          </w:p>
        </w:tc>
      </w:tr>
    </w:tbl>
    <w:p w:rsidR="00043D8A" w:rsidRPr="00043D8A" w:rsidRDefault="00043D8A" w:rsidP="00155D0B">
      <w:pPr>
        <w:jc w:val="both"/>
      </w:pPr>
    </w:p>
    <w:p w:rsidR="00043D8A" w:rsidRPr="00673782" w:rsidRDefault="00043D8A" w:rsidP="008E264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В какой банк следует представить ПС</w:t>
      </w:r>
    </w:p>
    <w:p w:rsidR="00043D8A" w:rsidRPr="00FB394E" w:rsidRDefault="00043D8A" w:rsidP="00155D0B">
      <w:pPr>
        <w:jc w:val="both"/>
      </w:pPr>
      <w:r w:rsidRPr="00FB394E">
        <w:t xml:space="preserve">Паспорт сделки следует представить </w:t>
      </w:r>
      <w:r w:rsidRPr="00FB394E">
        <w:rPr>
          <w:bCs/>
        </w:rPr>
        <w:t>в БАНК, через который будут проходить расчеты по контракту (или их часть).</w:t>
      </w:r>
    </w:p>
    <w:p w:rsidR="00043D8A" w:rsidRPr="00673782" w:rsidRDefault="00043D8A" w:rsidP="008E264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 xml:space="preserve">Расчеты </w:t>
      </w:r>
      <w:proofErr w:type="gramStart"/>
      <w:r w:rsidRPr="00673782">
        <w:rPr>
          <w:b/>
          <w:bCs/>
          <w:sz w:val="40"/>
          <w:szCs w:val="40"/>
        </w:rPr>
        <w:t>через</w:t>
      </w:r>
      <w:proofErr w:type="gramEnd"/>
      <w:r w:rsidRPr="00673782">
        <w:rPr>
          <w:b/>
          <w:bCs/>
          <w:sz w:val="40"/>
          <w:szCs w:val="40"/>
        </w:rPr>
        <w:t xml:space="preserve"> БАНК-НЕРЕЗИДЕНТ</w:t>
      </w:r>
    </w:p>
    <w:p w:rsidR="00043D8A" w:rsidRPr="00FB394E" w:rsidRDefault="00043D8A" w:rsidP="00155D0B">
      <w:pPr>
        <w:jc w:val="both"/>
      </w:pPr>
      <w:r w:rsidRPr="00FB394E">
        <w:t xml:space="preserve">Если </w:t>
      </w:r>
      <w:r w:rsidRPr="00FB394E">
        <w:rPr>
          <w:bCs/>
        </w:rPr>
        <w:t xml:space="preserve">ВСЕ расчеты </w:t>
      </w:r>
      <w:r w:rsidRPr="00FB394E">
        <w:t xml:space="preserve">по договору осуществляются через счета резидента в </w:t>
      </w:r>
      <w:r w:rsidRPr="00FB394E">
        <w:rPr>
          <w:bCs/>
        </w:rPr>
        <w:t>банке-НЕРЕЗИДЕНТЕ</w:t>
      </w:r>
      <w:r w:rsidR="00FB394E">
        <w:t xml:space="preserve">, </w:t>
      </w:r>
      <w:r w:rsidRPr="00FB394E">
        <w:rPr>
          <w:bCs/>
        </w:rPr>
        <w:t>резидент оформляет ПС в ЛЮБОМ уполномоченном банке</w:t>
      </w:r>
      <w:r w:rsidRPr="00FB394E">
        <w:t>, в котором у резидента открыт расчетный счет</w:t>
      </w:r>
    </w:p>
    <w:p w:rsidR="00043D8A" w:rsidRPr="00FB394E" w:rsidRDefault="00043D8A" w:rsidP="0016045D">
      <w:pPr>
        <w:jc w:val="right"/>
      </w:pPr>
      <w:r w:rsidRPr="00FB394E">
        <w:lastRenderedPageBreak/>
        <w:t>(п. 6.1 Инструкции № 138-И)</w:t>
      </w:r>
    </w:p>
    <w:p w:rsidR="00043D8A" w:rsidRPr="00673782" w:rsidRDefault="00FB394E" w:rsidP="008E264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 xml:space="preserve">Документы, необходимые </w:t>
      </w:r>
      <w:r w:rsidR="00043D8A" w:rsidRPr="00673782">
        <w:rPr>
          <w:b/>
          <w:bCs/>
          <w:sz w:val="40"/>
          <w:szCs w:val="40"/>
        </w:rPr>
        <w:t>для оформления паспорта сделки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К паспорту сделки необходимо приложить копию КОНТРАКТА, ИНЫЕ ДОКУМЕНТЫ, </w:t>
      </w:r>
      <w:r w:rsidRPr="00FB394E">
        <w:t>в том числе содержащие сведения, указанные резидентом в паспорте сделке</w:t>
      </w:r>
    </w:p>
    <w:p w:rsidR="00043D8A" w:rsidRPr="00673782" w:rsidRDefault="00043D8A" w:rsidP="008E2641">
      <w:pPr>
        <w:jc w:val="center"/>
        <w:rPr>
          <w:sz w:val="40"/>
          <w:szCs w:val="40"/>
        </w:rPr>
      </w:pPr>
      <w:r w:rsidRPr="00673782">
        <w:rPr>
          <w:b/>
          <w:bCs/>
          <w:sz w:val="40"/>
          <w:szCs w:val="40"/>
        </w:rPr>
        <w:t>Сроки оформления паспорта сделки банком</w:t>
      </w:r>
    </w:p>
    <w:p w:rsidR="00043D8A" w:rsidRPr="00FB394E" w:rsidRDefault="00043D8A" w:rsidP="00155D0B">
      <w:pPr>
        <w:jc w:val="both"/>
      </w:pPr>
      <w:r w:rsidRPr="00FB394E">
        <w:t xml:space="preserve">СРОК оформления ПАСПОРТА сделки банком СОСТАВЛЯЕТ </w:t>
      </w:r>
      <w:r w:rsidRPr="00FB394E">
        <w:rPr>
          <w:bCs/>
        </w:rPr>
        <w:t>не более 5 рабочих дней.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В течение ТРЕХ рабочих дней </w:t>
      </w:r>
      <w:r w:rsidRPr="00FB394E">
        <w:t>после даты представления резидентом документов и информации</w:t>
      </w:r>
    </w:p>
    <w:p w:rsidR="00A5576C" w:rsidRPr="00FB394E" w:rsidRDefault="00A5576C" w:rsidP="00155D0B">
      <w:pPr>
        <w:numPr>
          <w:ilvl w:val="0"/>
          <w:numId w:val="26"/>
        </w:numPr>
        <w:jc w:val="both"/>
      </w:pPr>
      <w:r w:rsidRPr="00FB394E">
        <w:t>банк принимает на обслуживание контракт и оформляет по нему ПС</w:t>
      </w:r>
    </w:p>
    <w:p w:rsidR="00A5576C" w:rsidRPr="00FB394E" w:rsidRDefault="00A5576C" w:rsidP="00155D0B">
      <w:pPr>
        <w:numPr>
          <w:ilvl w:val="0"/>
          <w:numId w:val="26"/>
        </w:numPr>
        <w:jc w:val="both"/>
      </w:pPr>
      <w:r w:rsidRPr="00FB394E">
        <w:t>банк формирует ПС в виде электронного документа, присваивает ему НОМЕР и обеспечивает ведение и хранение ПС в виде электронного документа</w:t>
      </w:r>
    </w:p>
    <w:p w:rsidR="00043D8A" w:rsidRPr="00FB394E" w:rsidRDefault="00043D8A" w:rsidP="00155D0B">
      <w:pPr>
        <w:jc w:val="both"/>
      </w:pPr>
      <w:r w:rsidRPr="00FB394E">
        <w:rPr>
          <w:bCs/>
        </w:rPr>
        <w:t xml:space="preserve">В течение ДВУХ рабочих дней </w:t>
      </w:r>
      <w:r w:rsidRPr="00FB394E">
        <w:t xml:space="preserve">после даты его оформления </w:t>
      </w:r>
      <w:r w:rsidRPr="00FB394E">
        <w:rPr>
          <w:bCs/>
        </w:rPr>
        <w:t>ПС направляется резиденту.</w:t>
      </w:r>
    </w:p>
    <w:p w:rsidR="00043D8A" w:rsidRPr="003A6CFA" w:rsidRDefault="00043D8A" w:rsidP="008E264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СРОКИ оформления ПС</w:t>
      </w:r>
    </w:p>
    <w:p w:rsidR="00A5576C" w:rsidRPr="00FB394E" w:rsidRDefault="00A5576C" w:rsidP="00155D0B">
      <w:pPr>
        <w:jc w:val="both"/>
      </w:pPr>
      <w:r w:rsidRPr="00FB394E">
        <w:t xml:space="preserve">В случае </w:t>
      </w:r>
      <w:r w:rsidRPr="00FB394E">
        <w:rPr>
          <w:bCs/>
        </w:rPr>
        <w:t xml:space="preserve">принятия на ОБСЛУЖИВАНИЕ контракта </w:t>
      </w:r>
      <w:r w:rsidRPr="00FB394E">
        <w:t xml:space="preserve">(кредитного договора) уполномоченный банк </w:t>
      </w:r>
    </w:p>
    <w:p w:rsidR="00A5576C" w:rsidRPr="00FB394E" w:rsidRDefault="00A5576C" w:rsidP="00155D0B">
      <w:pPr>
        <w:numPr>
          <w:ilvl w:val="0"/>
          <w:numId w:val="27"/>
        </w:numPr>
        <w:jc w:val="both"/>
      </w:pPr>
      <w:r w:rsidRPr="00FB394E">
        <w:rPr>
          <w:bCs/>
        </w:rPr>
        <w:t xml:space="preserve">формирует ПС в виде ЭЛЕКТРОННОГО документа и </w:t>
      </w:r>
    </w:p>
    <w:p w:rsidR="00A5576C" w:rsidRPr="00FB394E" w:rsidRDefault="00A5576C" w:rsidP="00155D0B">
      <w:pPr>
        <w:numPr>
          <w:ilvl w:val="0"/>
          <w:numId w:val="27"/>
        </w:numPr>
        <w:jc w:val="both"/>
      </w:pPr>
      <w:r w:rsidRPr="00FB394E">
        <w:rPr>
          <w:bCs/>
        </w:rPr>
        <w:t>присваивает ему НОМЕР.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Паспорт считается до конца ОФОРМЛЕННЫМ </w:t>
      </w:r>
      <w:r w:rsidRPr="00FB394E">
        <w:t xml:space="preserve">только после </w:t>
      </w:r>
    </w:p>
    <w:p w:rsidR="00A5576C" w:rsidRPr="00FB394E" w:rsidRDefault="00A5576C" w:rsidP="00155D0B">
      <w:pPr>
        <w:numPr>
          <w:ilvl w:val="0"/>
          <w:numId w:val="28"/>
        </w:numPr>
        <w:jc w:val="both"/>
      </w:pPr>
      <w:r w:rsidRPr="00FB394E">
        <w:rPr>
          <w:bCs/>
        </w:rPr>
        <w:t xml:space="preserve">присвоения ему банком НОМЕРА </w:t>
      </w:r>
      <w:r w:rsidRPr="00FB394E">
        <w:t xml:space="preserve">и </w:t>
      </w:r>
    </w:p>
    <w:p w:rsidR="00A5576C" w:rsidRPr="00FB394E" w:rsidRDefault="00A5576C" w:rsidP="00155D0B">
      <w:pPr>
        <w:numPr>
          <w:ilvl w:val="0"/>
          <w:numId w:val="28"/>
        </w:numPr>
        <w:jc w:val="both"/>
      </w:pPr>
      <w:r w:rsidRPr="00FB394E">
        <w:rPr>
          <w:bCs/>
        </w:rPr>
        <w:t xml:space="preserve">проставления ДАТЫ оформления </w:t>
      </w:r>
      <w:r w:rsidRPr="00FB394E">
        <w:t xml:space="preserve">и </w:t>
      </w:r>
      <w:r w:rsidRPr="00FB394E">
        <w:rPr>
          <w:bCs/>
        </w:rPr>
        <w:t xml:space="preserve">ПОДПИСИ ответственного лица </w:t>
      </w:r>
      <w:r w:rsidRPr="00FB394E">
        <w:t>банка.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Банк ПС ОБЕСПЕЧИВАЕТ </w:t>
      </w:r>
    </w:p>
    <w:p w:rsidR="00A5576C" w:rsidRPr="00FB394E" w:rsidRDefault="00A5576C" w:rsidP="00155D0B">
      <w:pPr>
        <w:numPr>
          <w:ilvl w:val="0"/>
          <w:numId w:val="29"/>
        </w:numPr>
        <w:jc w:val="both"/>
      </w:pPr>
      <w:r w:rsidRPr="00FB394E">
        <w:rPr>
          <w:bCs/>
        </w:rPr>
        <w:t xml:space="preserve">ведение ПС в ЭЛЕКТРОННОМ виде </w:t>
      </w:r>
      <w:r w:rsidRPr="00FB394E">
        <w:t xml:space="preserve">и </w:t>
      </w:r>
    </w:p>
    <w:p w:rsidR="00A5576C" w:rsidRPr="00FB394E" w:rsidRDefault="00A5576C" w:rsidP="00155D0B">
      <w:pPr>
        <w:numPr>
          <w:ilvl w:val="0"/>
          <w:numId w:val="29"/>
        </w:numPr>
        <w:jc w:val="both"/>
      </w:pPr>
      <w:r w:rsidRPr="00FB394E">
        <w:rPr>
          <w:bCs/>
        </w:rPr>
        <w:t xml:space="preserve">хранение ПС </w:t>
      </w:r>
      <w:r w:rsidRPr="00FB394E">
        <w:t>в виде электронного документа.</w:t>
      </w:r>
    </w:p>
    <w:p w:rsidR="00A5576C" w:rsidRPr="00FB394E" w:rsidRDefault="00A5576C" w:rsidP="0016045D">
      <w:pPr>
        <w:jc w:val="right"/>
      </w:pPr>
      <w:r w:rsidRPr="00FB394E">
        <w:t>(п. 6.8 Инструкции № 138-И)</w:t>
      </w:r>
    </w:p>
    <w:p w:rsidR="00A5576C" w:rsidRPr="00FB394E" w:rsidRDefault="00A5576C" w:rsidP="00155D0B">
      <w:pPr>
        <w:ind w:firstLine="709"/>
        <w:jc w:val="both"/>
      </w:pPr>
      <w:r w:rsidRPr="00FB394E">
        <w:rPr>
          <w:bCs/>
        </w:rPr>
        <w:t xml:space="preserve">Если банк отказывает в оформлении ПС </w:t>
      </w:r>
      <w:r w:rsidRPr="00FB394E">
        <w:t xml:space="preserve">(например, вследствие несоответствия данных, указанных в заполненном ПС, контракту или представления неполного комплекта документов), </w:t>
      </w:r>
      <w:r w:rsidRPr="00FB394E">
        <w:rPr>
          <w:bCs/>
        </w:rPr>
        <w:t>то он ВОЗВРАЩАЕТ представленные документы с указанием причин отказа. УСТРАНИВ недостатки, организация может повторно представить документы.</w:t>
      </w:r>
    </w:p>
    <w:p w:rsidR="00A5576C" w:rsidRPr="00FB394E" w:rsidRDefault="00A5576C" w:rsidP="00155D0B">
      <w:pPr>
        <w:jc w:val="both"/>
      </w:pPr>
      <w:r w:rsidRPr="00FB394E">
        <w:t>(п. 6.10 Инструкции)</w:t>
      </w:r>
    </w:p>
    <w:p w:rsidR="00A5576C" w:rsidRPr="008E2641" w:rsidRDefault="00A5576C" w:rsidP="008E2641">
      <w:pPr>
        <w:jc w:val="center"/>
        <w:rPr>
          <w:sz w:val="40"/>
          <w:szCs w:val="40"/>
        </w:rPr>
      </w:pPr>
      <w:r w:rsidRPr="008E2641">
        <w:rPr>
          <w:b/>
          <w:bCs/>
          <w:sz w:val="40"/>
          <w:szCs w:val="40"/>
        </w:rPr>
        <w:t xml:space="preserve">Расчеты </w:t>
      </w:r>
      <w:proofErr w:type="gramStart"/>
      <w:r w:rsidRPr="008E2641">
        <w:rPr>
          <w:b/>
          <w:bCs/>
          <w:sz w:val="40"/>
          <w:szCs w:val="40"/>
        </w:rPr>
        <w:t>через</w:t>
      </w:r>
      <w:proofErr w:type="gramEnd"/>
      <w:r w:rsidRPr="008E2641">
        <w:rPr>
          <w:b/>
          <w:bCs/>
          <w:sz w:val="40"/>
          <w:szCs w:val="40"/>
        </w:rPr>
        <w:t xml:space="preserve"> БАНК-НЕРЕЗИДЕНТ</w:t>
      </w:r>
    </w:p>
    <w:p w:rsidR="00A5576C" w:rsidRPr="00FB394E" w:rsidRDefault="00A5576C" w:rsidP="00155D0B">
      <w:pPr>
        <w:ind w:firstLine="709"/>
        <w:jc w:val="both"/>
      </w:pPr>
      <w:r w:rsidRPr="00FB394E">
        <w:lastRenderedPageBreak/>
        <w:t xml:space="preserve">Если расчеты по контракту осуществляются </w:t>
      </w:r>
      <w:r w:rsidRPr="00FB394E">
        <w:rPr>
          <w:bCs/>
        </w:rPr>
        <w:t>через счета резидента</w:t>
      </w:r>
      <w:r w:rsidRPr="00FB394E">
        <w:t xml:space="preserve">, открытые </w:t>
      </w:r>
      <w:r w:rsidRPr="00FB394E">
        <w:rPr>
          <w:bCs/>
        </w:rPr>
        <w:t>в банке-НЕРЕЗИДЕНТЕ,</w:t>
      </w:r>
      <w:r w:rsidRPr="00FB394E">
        <w:t xml:space="preserve"> уполномоченный банк принимает на обслуживание контракт (кредитный договор) и оформляет по нему ПС </w:t>
      </w:r>
      <w:r w:rsidRPr="00FB394E">
        <w:rPr>
          <w:bCs/>
        </w:rPr>
        <w:t xml:space="preserve">в СРОК, не превышающий 10 рабочих дней </w:t>
      </w:r>
      <w:r w:rsidRPr="00FB394E">
        <w:t>после даты представления резидентом документов.</w:t>
      </w:r>
    </w:p>
    <w:p w:rsidR="00A5576C" w:rsidRPr="00FB394E" w:rsidRDefault="00A5576C" w:rsidP="0016045D">
      <w:pPr>
        <w:jc w:val="right"/>
      </w:pPr>
      <w:r w:rsidRPr="00FB394E">
        <w:t>(п. 6.7 Инструкции)</w:t>
      </w:r>
    </w:p>
    <w:p w:rsidR="00043D8A" w:rsidRPr="003A6CFA" w:rsidRDefault="00A5576C" w:rsidP="008E264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НОМЕР паспорта сделки</w:t>
      </w:r>
    </w:p>
    <w:p w:rsidR="00A5576C" w:rsidRPr="00FB394E" w:rsidRDefault="00A5576C" w:rsidP="0016045D">
      <w:pPr>
        <w:jc w:val="right"/>
      </w:pPr>
      <w:r w:rsidRPr="00FB394E">
        <w:t>(п. 3.1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>НОМЕР ПС состоит из ПЯТИ частей</w:t>
      </w:r>
      <w:r w:rsidRPr="00FB394E">
        <w:t>, разделенных наклонной чертой.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В ПЕРВОЙ слева части номера ПС, </w:t>
      </w:r>
      <w:r w:rsidRPr="00FB394E">
        <w:t xml:space="preserve">состоящей из </w:t>
      </w:r>
      <w:r w:rsidRPr="00FB394E">
        <w:rPr>
          <w:bCs/>
        </w:rPr>
        <w:t>ВОСЬМИ разрядов</w:t>
      </w:r>
      <w:r w:rsidRPr="00FB394E">
        <w:t xml:space="preserve">, 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>проставляются слева направо</w:t>
      </w:r>
      <w:r w:rsidRPr="00FB394E">
        <w:t>:</w:t>
      </w:r>
    </w:p>
    <w:p w:rsidR="00A5576C" w:rsidRPr="00FB394E" w:rsidRDefault="00A5576C" w:rsidP="00155D0B">
      <w:pPr>
        <w:numPr>
          <w:ilvl w:val="0"/>
          <w:numId w:val="30"/>
        </w:numPr>
        <w:jc w:val="both"/>
      </w:pPr>
      <w:r w:rsidRPr="00FB394E">
        <w:rPr>
          <w:bCs/>
        </w:rPr>
        <w:t>в первом и втором разрядах две последние цифры ГОДА</w:t>
      </w:r>
      <w:r w:rsidRPr="00FB394E">
        <w:t xml:space="preserve">, в котором </w:t>
      </w:r>
      <w:proofErr w:type="gramStart"/>
      <w:r w:rsidRPr="00FB394E">
        <w:t>оформлен</w:t>
      </w:r>
      <w:proofErr w:type="gramEnd"/>
      <w:r w:rsidRPr="00FB394E">
        <w:t xml:space="preserve"> ПС;</w:t>
      </w:r>
    </w:p>
    <w:p w:rsidR="00A5576C" w:rsidRPr="00FB394E" w:rsidRDefault="00A5576C" w:rsidP="00155D0B">
      <w:pPr>
        <w:numPr>
          <w:ilvl w:val="0"/>
          <w:numId w:val="30"/>
        </w:numPr>
        <w:jc w:val="both"/>
      </w:pPr>
      <w:r w:rsidRPr="00FB394E">
        <w:rPr>
          <w:bCs/>
        </w:rPr>
        <w:t>в третьем и четвертом разрядах МЕСЯЦ</w:t>
      </w:r>
      <w:r w:rsidRPr="00FB394E">
        <w:t>, в котором оформлен ПС (числа от "01" до "12");</w:t>
      </w:r>
    </w:p>
    <w:p w:rsidR="00A5576C" w:rsidRPr="00FB394E" w:rsidRDefault="00A5576C" w:rsidP="00155D0B">
      <w:pPr>
        <w:numPr>
          <w:ilvl w:val="0"/>
          <w:numId w:val="30"/>
        </w:numPr>
        <w:jc w:val="both"/>
      </w:pPr>
      <w:r w:rsidRPr="00FB394E">
        <w:rPr>
          <w:bCs/>
        </w:rPr>
        <w:t>в пятом -</w:t>
      </w:r>
      <w:r w:rsidR="003A6CFA">
        <w:rPr>
          <w:bCs/>
        </w:rPr>
        <w:t xml:space="preserve"> </w:t>
      </w:r>
      <w:r w:rsidRPr="00FB394E">
        <w:rPr>
          <w:bCs/>
        </w:rPr>
        <w:t xml:space="preserve">восьмом разрядах ПОРЯДКОВЫЙ номер </w:t>
      </w:r>
      <w:r w:rsidRPr="00FB394E">
        <w:t>(от 0001 до 9999) ПС, оформленного банком ПС в течение календарного месяца по виду контракта (кредитного договора), код которого указан в четвертой части номера ПС.</w:t>
      </w:r>
    </w:p>
    <w:p w:rsidR="00A5576C" w:rsidRPr="00FB394E" w:rsidRDefault="00A5576C" w:rsidP="0016045D">
      <w:pPr>
        <w:jc w:val="right"/>
      </w:pPr>
      <w:r w:rsidRPr="00FB394E">
        <w:t>(п. 3.2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Во ВТОРОЙ и ТРЕТЬЕЙ частях номера ПС, </w:t>
      </w:r>
      <w:r w:rsidRPr="00FB394E">
        <w:t xml:space="preserve">состоящих </w:t>
      </w:r>
      <w:r w:rsidRPr="00FB394E">
        <w:rPr>
          <w:bCs/>
        </w:rPr>
        <w:t>из ВОСЬМИ разрядов</w:t>
      </w:r>
      <w:r w:rsidRPr="00FB394E">
        <w:t xml:space="preserve">, указываются </w:t>
      </w:r>
    </w:p>
    <w:p w:rsidR="00A5576C" w:rsidRPr="00FB394E" w:rsidRDefault="00A5576C" w:rsidP="00155D0B">
      <w:pPr>
        <w:numPr>
          <w:ilvl w:val="0"/>
          <w:numId w:val="31"/>
        </w:numPr>
        <w:jc w:val="both"/>
      </w:pPr>
      <w:r w:rsidRPr="00FB394E">
        <w:t xml:space="preserve">РЕГИСТРАЦИОННЫЙ номер БАНКА ПС и </w:t>
      </w:r>
    </w:p>
    <w:p w:rsidR="00A5576C" w:rsidRPr="00FB394E" w:rsidRDefault="00A5576C" w:rsidP="00155D0B">
      <w:pPr>
        <w:numPr>
          <w:ilvl w:val="0"/>
          <w:numId w:val="31"/>
        </w:numPr>
        <w:jc w:val="both"/>
      </w:pPr>
      <w:r w:rsidRPr="00FB394E">
        <w:rPr>
          <w:bCs/>
        </w:rPr>
        <w:t xml:space="preserve">ПОРЯДКОВЫЙ номер ФИЛИАЛА </w:t>
      </w:r>
      <w:r w:rsidRPr="00FB394E">
        <w:t>в соответствии с книгой государственной регистрации кредитных организаций с учетом следующего.</w:t>
      </w:r>
    </w:p>
    <w:p w:rsidR="00A5576C" w:rsidRPr="00FB394E" w:rsidRDefault="00A5576C" w:rsidP="00155D0B">
      <w:pPr>
        <w:jc w:val="both"/>
      </w:pPr>
      <w:r w:rsidRPr="00FB394E">
        <w:t xml:space="preserve">Если банком ПС является </w:t>
      </w:r>
      <w:r w:rsidRPr="00FB394E">
        <w:rPr>
          <w:bCs/>
        </w:rPr>
        <w:t xml:space="preserve">ГОЛОВНОЙ офис банка </w:t>
      </w:r>
      <w:r w:rsidRPr="00FB394E">
        <w:t>ПС, то в третьей части регистрационного номера банка ПС проставляются нули, например: "</w:t>
      </w:r>
      <w:r w:rsidRPr="00FB394E">
        <w:rPr>
          <w:bCs/>
        </w:rPr>
        <w:t>0077/0000</w:t>
      </w:r>
      <w:r w:rsidRPr="00FB394E">
        <w:t>".</w:t>
      </w:r>
    </w:p>
    <w:p w:rsidR="00A5576C" w:rsidRPr="00FB394E" w:rsidRDefault="00A5576C" w:rsidP="00155D0B">
      <w:pPr>
        <w:jc w:val="both"/>
      </w:pPr>
      <w:r w:rsidRPr="00FB394E">
        <w:t xml:space="preserve">Если банком ПС является </w:t>
      </w:r>
      <w:r w:rsidRPr="00FB394E">
        <w:rPr>
          <w:bCs/>
        </w:rPr>
        <w:t>ФИЛИАЛ уполномоченного банка</w:t>
      </w:r>
      <w:r w:rsidRPr="00FB394E">
        <w:t>, то во второй части проставляется регистрационный номер банка ПС, а в третьей части порядковый номер филиала, например: "</w:t>
      </w:r>
      <w:r w:rsidRPr="00FB394E">
        <w:rPr>
          <w:bCs/>
        </w:rPr>
        <w:t>0077/0001</w:t>
      </w:r>
      <w:r w:rsidRPr="00FB394E">
        <w:t>".</w:t>
      </w:r>
    </w:p>
    <w:p w:rsidR="00A5576C" w:rsidRPr="00FB394E" w:rsidRDefault="00A5576C" w:rsidP="0016045D">
      <w:pPr>
        <w:jc w:val="right"/>
      </w:pPr>
      <w:r w:rsidRPr="00FB394E">
        <w:t>(п. 3.3 Инструкции)</w:t>
      </w:r>
    </w:p>
    <w:p w:rsidR="00155D0B" w:rsidRPr="008E2641" w:rsidRDefault="00A5576C" w:rsidP="00155D0B">
      <w:pPr>
        <w:jc w:val="both"/>
      </w:pPr>
      <w:r w:rsidRPr="00FB394E">
        <w:rPr>
          <w:bCs/>
        </w:rPr>
        <w:t>В ЧЕТВЕРТОЙ части номера ПС</w:t>
      </w:r>
      <w:r w:rsidRPr="00FB394E">
        <w:t xml:space="preserve">, состоящей </w:t>
      </w:r>
      <w:r w:rsidRPr="00FB394E">
        <w:rPr>
          <w:bCs/>
        </w:rPr>
        <w:t>из ОДНОГО разряда</w:t>
      </w:r>
      <w:r w:rsidRPr="00FB394E">
        <w:t xml:space="preserve">, </w:t>
      </w:r>
      <w:r w:rsidRPr="00FB394E">
        <w:rPr>
          <w:bCs/>
        </w:rPr>
        <w:t xml:space="preserve">указывается КОД вида контракта </w:t>
      </w:r>
      <w:r w:rsidRPr="00FB394E">
        <w:t xml:space="preserve">(кредитного договора), на основании которого оформлен ПС, </w:t>
      </w:r>
      <w:r w:rsidRPr="00FB394E">
        <w:rPr>
          <w:bCs/>
        </w:rPr>
        <w:t>в соответствии с приведенной ниже ТАБЛИЦЕЙ</w:t>
      </w:r>
      <w:r w:rsidRPr="00FB394E">
        <w:t>.</w:t>
      </w:r>
      <w:bookmarkStart w:id="0" w:name="_GoBack"/>
      <w:bookmarkEnd w:id="0"/>
    </w:p>
    <w:p w:rsidR="00A5576C" w:rsidRPr="008E2641" w:rsidRDefault="00A5576C" w:rsidP="008E2641">
      <w:pPr>
        <w:jc w:val="center"/>
        <w:rPr>
          <w:b/>
          <w:bCs/>
          <w:sz w:val="40"/>
          <w:szCs w:val="40"/>
          <w:lang w:val="en-US"/>
        </w:rPr>
      </w:pPr>
      <w:r w:rsidRPr="008E2641">
        <w:rPr>
          <w:b/>
          <w:bCs/>
          <w:sz w:val="40"/>
          <w:szCs w:val="40"/>
        </w:rPr>
        <w:t>КОД вида КОНТРАКТА</w:t>
      </w:r>
    </w:p>
    <w:tbl>
      <w:tblPr>
        <w:tblW w:w="9640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8789"/>
      </w:tblGrid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КОД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СОДЕРЖАНИЕ контакта или кредитного договора</w:t>
            </w:r>
            <w:r w:rsidRPr="00A5576C">
              <w:tab/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КОНТРАКТ, условиями которого предусмотрен ВЫВОЗ товаров с территории РФ</w:t>
            </w:r>
            <w:r w:rsidRPr="00A5576C">
              <w:tab/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2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КОНТРАКТ, условиями которого предусмотрен ВВОЗ товаров на территорию РФ</w:t>
            </w:r>
            <w:r w:rsidRPr="00A5576C">
              <w:tab/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3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КОНТРАКТ, условиями которого предусмотрено оказание РЕЗИДЕНТОМ УСЛУГ, выполнение РАБОТ,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договором, договором КОМИССИИ, ПОРУЧЕНИЯ, предусматривающим ВЫВОЗ товаров с территории РФ.</w:t>
            </w:r>
          </w:p>
          <w:p w:rsidR="00A5576C" w:rsidRPr="00A5576C" w:rsidRDefault="00A5576C" w:rsidP="00155D0B">
            <w:pPr>
              <w:jc w:val="both"/>
            </w:pPr>
            <w:r w:rsidRPr="00A5576C">
              <w:t>КОНТРАКТ, условиями которого предусмотрена передача РЕЗИДЕНТОМ ДВИЖИМОГО и (или) НЕДВИЖИМОГО имущества в АРЕНДУ, за ИСКЛЮЧЕНИЕМ финансовой аренды (ЛИЗИНГА)</w:t>
            </w:r>
            <w:r w:rsidRPr="00A5576C">
              <w:tab/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4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 xml:space="preserve">КОНТРАКТ, условиями которого предусмотрено выполнение НЕРЕЗИДЕНТОМ РАБОТ, оказание УСЛУГ, передача ИНФОРМАЦИИ и результатов интеллектуальной деятельности, в том числе исключительных прав на них, за ИСКЛЮЧЕНИЕМ контракта, являющегося АГЕНТСКИМ договором, договором КОМИССИИ, ПОРУЧЕНИЯ, предусматривающим ВВОЗ товаров на территорию РФ. КОНТРАКТ, условиями которого предусмотрена передача НЕРЕЗИДЕНТОМДВИЖИМОГО и (или) НЕДВИЖИМОГО имущества в АРЕНДУ, </w:t>
            </w:r>
          </w:p>
          <w:p w:rsidR="00A5576C" w:rsidRPr="00A5576C" w:rsidRDefault="00A5576C" w:rsidP="00155D0B">
            <w:pPr>
              <w:jc w:val="both"/>
            </w:pPr>
            <w:r w:rsidRPr="00A5576C">
              <w:t>за ИСКЛЮЧЕНИЕМ финансовой аренды (ЛИЗИНГА)</w:t>
            </w:r>
            <w:r w:rsidRPr="00A5576C">
              <w:tab/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5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ДОГОВОР, условиями которого предусмотрено ПРЕДОСТАВЛЕНИЕ резидентом ЗАЙМА</w:t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6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ДОГОВОР, условиями которого предусмотрено ПРИВЛЕЧЕНИЕ резидентом КРЕДИТА или ЗАЙМА</w:t>
            </w:r>
            <w:r w:rsidRPr="00A5576C">
              <w:tab/>
            </w:r>
          </w:p>
        </w:tc>
      </w:tr>
      <w:tr w:rsidR="00A5576C" w:rsidRPr="00A5576C" w:rsidTr="00FB394E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9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 xml:space="preserve">КОНТРАКТ, условиями как ВЫВОЗ (ввоз) резидентом товаров с территории РФ (на территорию РФ), так и ВЫПОЛНЕНИЕ работ, и (или) ОКАЗАНИЕ услуг, и (или) ПЕРЕДАЧА информации, и (или) результатов интеллектуальной деятельности, в том числе исключительных прав на них, включая вывоз (ввоз) с территории РФ (на территорию РФ) товаров для их ПЕРЕРАБОТКИ, РЕМОНТА (модернизации), СТРОИТЕЛЬСТВО объектов за рубежом или в РФ. КОНТРАКТ, в </w:t>
            </w:r>
            <w:r w:rsidR="00673782" w:rsidRPr="00A5576C">
              <w:t>соответствии,</w:t>
            </w:r>
            <w:r w:rsidRPr="00A5576C">
              <w:t xml:space="preserve"> с условиями которого его можно отнести ОДНОВРЕМЕННО как к коду вида контракта 1, так и к коду вида контракта 2(3 и 4). КОНТРАКТ, указанный в подп. 5.1.2 п. 5.1 Инструкции. КОНТРАКТ финансовой аренды (ЛИЗИНГА). КОНТРАКТ, являющийся АГЕНТСКИМ договором, договором КОМИССИИ, ПОРУЧЕНИЯ, условиями которого предусмотрен ввоз (вывоз) товаров на территорию РФ (с территории РФ)</w:t>
            </w:r>
          </w:p>
        </w:tc>
      </w:tr>
    </w:tbl>
    <w:p w:rsidR="00A5576C" w:rsidRDefault="00A5576C" w:rsidP="00155D0B">
      <w:pPr>
        <w:jc w:val="both"/>
        <w:rPr>
          <w:lang w:val="en-US"/>
        </w:rPr>
      </w:pPr>
    </w:p>
    <w:p w:rsidR="00A5576C" w:rsidRPr="008E2641" w:rsidRDefault="00A5576C" w:rsidP="008E2641">
      <w:pPr>
        <w:jc w:val="center"/>
        <w:rPr>
          <w:sz w:val="40"/>
          <w:szCs w:val="40"/>
        </w:rPr>
      </w:pPr>
      <w:r w:rsidRPr="008E2641">
        <w:rPr>
          <w:b/>
          <w:bCs/>
          <w:sz w:val="40"/>
          <w:szCs w:val="40"/>
        </w:rPr>
        <w:t xml:space="preserve">НОМЕР паспорта сделки </w:t>
      </w:r>
      <w:r w:rsidRPr="008E2641">
        <w:rPr>
          <w:sz w:val="40"/>
          <w:szCs w:val="40"/>
        </w:rPr>
        <w:br/>
        <w:t>(п. 3.4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lastRenderedPageBreak/>
        <w:t>В ПЯТОЙ части номера ПС</w:t>
      </w:r>
      <w:r w:rsidRPr="00FB394E">
        <w:t xml:space="preserve">, состоящей </w:t>
      </w:r>
      <w:r w:rsidRPr="00FB394E">
        <w:rPr>
          <w:bCs/>
        </w:rPr>
        <w:t>из ОДНОГО разряда</w:t>
      </w:r>
      <w:r w:rsidRPr="00FB394E">
        <w:t xml:space="preserve">, </w:t>
      </w:r>
      <w:r w:rsidRPr="00FB394E">
        <w:rPr>
          <w:bCs/>
        </w:rPr>
        <w:t>указывается ОДИН из следующих ПРИЗНАКОВ резидента, оформившего ПС: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>1 -юридическое лицо или его филиал;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>2 -физическое лицо -</w:t>
      </w:r>
      <w:r w:rsidR="00FB394E">
        <w:rPr>
          <w:bCs/>
        </w:rPr>
        <w:t xml:space="preserve"> </w:t>
      </w:r>
      <w:r w:rsidRPr="00FB394E">
        <w:rPr>
          <w:bCs/>
        </w:rPr>
        <w:t>ИП;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>3 -физическое лицо</w:t>
      </w:r>
      <w:r w:rsidRPr="00FB394E">
        <w:t xml:space="preserve">, занимающееся в установленном законодательством РФ порядке </w:t>
      </w:r>
      <w:r w:rsidRPr="00FB394E">
        <w:rPr>
          <w:bCs/>
        </w:rPr>
        <w:t>частной практикой</w:t>
      </w:r>
      <w:r w:rsidRPr="00FB394E">
        <w:t>.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ПРОЕКТ контракта</w:t>
      </w:r>
    </w:p>
    <w:p w:rsidR="00A5576C" w:rsidRPr="00FB394E" w:rsidRDefault="00A5576C" w:rsidP="00155D0B">
      <w:pPr>
        <w:jc w:val="both"/>
      </w:pPr>
      <w:r w:rsidRPr="00FB394E">
        <w:t>В случае если для оформления ПС резидентом в уполномоченный банк</w:t>
      </w:r>
    </w:p>
    <w:p w:rsidR="00A5576C" w:rsidRPr="00FB394E" w:rsidRDefault="00A5576C" w:rsidP="00155D0B">
      <w:pPr>
        <w:numPr>
          <w:ilvl w:val="0"/>
          <w:numId w:val="32"/>
        </w:numPr>
        <w:jc w:val="both"/>
      </w:pPr>
      <w:r w:rsidRPr="00FB394E">
        <w:rPr>
          <w:bCs/>
        </w:rPr>
        <w:t xml:space="preserve">представлен ПРОЕКТ контракта </w:t>
      </w:r>
      <w:r w:rsidRPr="00FB394E">
        <w:t xml:space="preserve">(кредитного договора), </w:t>
      </w:r>
    </w:p>
    <w:p w:rsidR="00A5576C" w:rsidRPr="00FB394E" w:rsidRDefault="00A5576C" w:rsidP="00155D0B">
      <w:pPr>
        <w:numPr>
          <w:ilvl w:val="0"/>
          <w:numId w:val="32"/>
        </w:numPr>
        <w:jc w:val="both"/>
      </w:pPr>
      <w:r w:rsidRPr="00FB394E">
        <w:rPr>
          <w:bCs/>
        </w:rPr>
        <w:t xml:space="preserve">резидент в срок не позднее 15 рабочих дней после даты подписания соответствующего контракта </w:t>
      </w:r>
      <w:r w:rsidRPr="00FB394E">
        <w:t xml:space="preserve">(кредитного договора) </w:t>
      </w:r>
    </w:p>
    <w:p w:rsidR="00A5576C" w:rsidRPr="00FB394E" w:rsidRDefault="00A5576C" w:rsidP="00155D0B">
      <w:pPr>
        <w:numPr>
          <w:ilvl w:val="0"/>
          <w:numId w:val="32"/>
        </w:numPr>
        <w:jc w:val="both"/>
      </w:pPr>
      <w:r w:rsidRPr="00FB394E">
        <w:rPr>
          <w:bCs/>
        </w:rPr>
        <w:t>представляет его в банк ПС.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ДАТОЙ подписания контракта </w:t>
      </w:r>
      <w:r w:rsidRPr="00FB394E">
        <w:t xml:space="preserve">(кредитного договора) в указанном случае является </w:t>
      </w:r>
      <w:r w:rsidRPr="00FB394E">
        <w:rPr>
          <w:bCs/>
        </w:rPr>
        <w:t xml:space="preserve">наиболее ПОЗДНЯЯ по сроку </w:t>
      </w:r>
    </w:p>
    <w:p w:rsidR="00A5576C" w:rsidRPr="00FB394E" w:rsidRDefault="00A5576C" w:rsidP="00155D0B">
      <w:pPr>
        <w:numPr>
          <w:ilvl w:val="0"/>
          <w:numId w:val="33"/>
        </w:numPr>
        <w:jc w:val="both"/>
      </w:pPr>
      <w:r w:rsidRPr="00FB394E">
        <w:rPr>
          <w:bCs/>
        </w:rPr>
        <w:t xml:space="preserve">дата его ПОДПИСАНИЯ </w:t>
      </w:r>
      <w:r w:rsidRPr="00FB394E">
        <w:t xml:space="preserve">или </w:t>
      </w:r>
    </w:p>
    <w:p w:rsidR="00A5576C" w:rsidRPr="00FB394E" w:rsidRDefault="00A5576C" w:rsidP="00155D0B">
      <w:pPr>
        <w:numPr>
          <w:ilvl w:val="0"/>
          <w:numId w:val="33"/>
        </w:numPr>
        <w:jc w:val="both"/>
      </w:pPr>
      <w:r w:rsidRPr="00FB394E">
        <w:rPr>
          <w:bCs/>
        </w:rPr>
        <w:t xml:space="preserve">дата ВСТУПЛЕНИЯ его в силу </w:t>
      </w:r>
    </w:p>
    <w:p w:rsidR="00A5576C" w:rsidRPr="00FB394E" w:rsidRDefault="00A5576C" w:rsidP="00155D0B">
      <w:pPr>
        <w:jc w:val="both"/>
      </w:pPr>
      <w:r w:rsidRPr="00FB394E">
        <w:t>либо в случае отсутствия этих дат -</w:t>
      </w:r>
      <w:r w:rsidR="00673782">
        <w:t xml:space="preserve"> </w:t>
      </w:r>
      <w:r w:rsidRPr="00FB394E">
        <w:rPr>
          <w:bCs/>
        </w:rPr>
        <w:t>дата его СОСТАВЛЕНИЯ</w:t>
      </w:r>
      <w:r w:rsidRPr="00FB394E">
        <w:t>.</w:t>
      </w:r>
    </w:p>
    <w:p w:rsidR="00A5576C" w:rsidRPr="00FB394E" w:rsidRDefault="00A5576C" w:rsidP="00155D0B">
      <w:pPr>
        <w:jc w:val="both"/>
      </w:pPr>
      <w:r w:rsidRPr="00FB394E">
        <w:t xml:space="preserve">В случае </w:t>
      </w:r>
      <w:r w:rsidRPr="00FB394E">
        <w:rPr>
          <w:bCs/>
        </w:rPr>
        <w:t xml:space="preserve">непредставления в банк ПС подписанного контракта </w:t>
      </w:r>
      <w:r w:rsidRPr="00FB394E">
        <w:t xml:space="preserve">(кредитного договора) </w:t>
      </w:r>
      <w:r w:rsidRPr="00FB394E">
        <w:rPr>
          <w:bCs/>
        </w:rPr>
        <w:t xml:space="preserve">по истечении ШЕСТИ месяцев после даты представления проекта контракта </w:t>
      </w:r>
      <w:r w:rsidRPr="00FB394E">
        <w:t>(кредитного догов</w:t>
      </w:r>
      <w:r w:rsidR="00673782">
        <w:t xml:space="preserve">ора), по которому оформлен ПС, </w:t>
      </w:r>
      <w:r w:rsidRPr="00FB394E">
        <w:rPr>
          <w:bCs/>
        </w:rPr>
        <w:t xml:space="preserve">банк ПС </w:t>
      </w:r>
      <w:r w:rsidRPr="00FB394E">
        <w:t xml:space="preserve">в произвольной форме </w:t>
      </w:r>
      <w:r w:rsidRPr="00FB394E">
        <w:rPr>
          <w:bCs/>
        </w:rPr>
        <w:t xml:space="preserve">ИНФОРМИРУЕТ об этом </w:t>
      </w:r>
      <w:proofErr w:type="spellStart"/>
      <w:r w:rsidRPr="00FB394E">
        <w:rPr>
          <w:bCs/>
        </w:rPr>
        <w:t>Росфиннадзор</w:t>
      </w:r>
      <w:proofErr w:type="spellEnd"/>
      <w:r w:rsidRPr="00FB394E">
        <w:t>.</w:t>
      </w:r>
    </w:p>
    <w:p w:rsidR="00A5576C" w:rsidRPr="00FB394E" w:rsidRDefault="00A5576C" w:rsidP="00B05FC8">
      <w:pPr>
        <w:jc w:val="right"/>
      </w:pPr>
      <w:r w:rsidRPr="00FB394E">
        <w:t>(п. 6.12 Инструкции)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ПЕРЕОФОРМЛЕНИЕ паспорта сделки</w:t>
      </w:r>
      <w:r w:rsidRPr="008E2641">
        <w:rPr>
          <w:b/>
          <w:bCs/>
          <w:sz w:val="40"/>
          <w:szCs w:val="40"/>
        </w:rPr>
        <w:br/>
        <w:t>(п. 8.1, 8.4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Переоформить ПС необходимо, если </w:t>
      </w:r>
    </w:p>
    <w:p w:rsidR="00A5576C" w:rsidRPr="00FB394E" w:rsidRDefault="00A5576C" w:rsidP="00155D0B">
      <w:pPr>
        <w:numPr>
          <w:ilvl w:val="0"/>
          <w:numId w:val="34"/>
        </w:numPr>
        <w:jc w:val="both"/>
      </w:pPr>
      <w:r w:rsidRPr="00FB394E">
        <w:rPr>
          <w:bCs/>
        </w:rPr>
        <w:t xml:space="preserve">вносятся ИЗМЕНЕНИЯ (дополнения) в КОНТРАКТ, которые затрагивают сведения, отраженные в ПС, изменяется ИНФОРМАЦИЯ, указанная в ПС, не позднее 15 рабочих дней </w:t>
      </w:r>
      <w:proofErr w:type="gramStart"/>
      <w:r w:rsidRPr="00FB394E">
        <w:rPr>
          <w:bCs/>
        </w:rPr>
        <w:t>с даты внесения</w:t>
      </w:r>
      <w:proofErr w:type="gramEnd"/>
      <w:r w:rsidRPr="00FB394E">
        <w:rPr>
          <w:bCs/>
        </w:rPr>
        <w:t xml:space="preserve"> соответствующих ИЗМЕНЕНИЙ</w:t>
      </w:r>
    </w:p>
    <w:p w:rsidR="00A5576C" w:rsidRPr="00FB394E" w:rsidRDefault="00A5576C" w:rsidP="00155D0B">
      <w:pPr>
        <w:numPr>
          <w:ilvl w:val="0"/>
          <w:numId w:val="34"/>
        </w:numPr>
        <w:jc w:val="both"/>
      </w:pPr>
      <w:r w:rsidRPr="00FB394E">
        <w:rPr>
          <w:bCs/>
        </w:rPr>
        <w:t xml:space="preserve">необходимо указать иную ДАТУ завершения исполнения обязательства </w:t>
      </w:r>
      <w:r w:rsidRPr="00FB394E">
        <w:t>(когда контракт пролонгируется без подписания доп. Соглашений и внесения изменений)</w:t>
      </w:r>
      <w:r w:rsidRPr="00FB394E">
        <w:rPr>
          <w:bCs/>
        </w:rPr>
        <w:t xml:space="preserve"> в течение 15 рабочих дней с даты завершения исполнения обязательства, указанной в ПС</w:t>
      </w:r>
    </w:p>
    <w:p w:rsidR="00A5576C" w:rsidRPr="00FB394E" w:rsidRDefault="00A5576C" w:rsidP="00155D0B">
      <w:pPr>
        <w:numPr>
          <w:ilvl w:val="0"/>
          <w:numId w:val="34"/>
        </w:numPr>
        <w:jc w:val="both"/>
      </w:pPr>
      <w:r w:rsidRPr="00FB394E">
        <w:rPr>
          <w:bCs/>
        </w:rPr>
        <w:t>изменяются СВЕДЕНИЯ об организации не позднее 30 рабочих дней с даты внесения соответствующих изменений в ЕГРЮЛ.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lastRenderedPageBreak/>
        <w:t xml:space="preserve">При переоформлении паспорта сделки СОХРАНЯЕТСЯ </w:t>
      </w:r>
    </w:p>
    <w:p w:rsidR="00A5576C" w:rsidRPr="00FB394E" w:rsidRDefault="00A5576C" w:rsidP="00155D0B">
      <w:pPr>
        <w:numPr>
          <w:ilvl w:val="0"/>
          <w:numId w:val="35"/>
        </w:numPr>
        <w:jc w:val="both"/>
      </w:pPr>
      <w:r w:rsidRPr="00FB394E">
        <w:t xml:space="preserve">его НОМЕР и </w:t>
      </w:r>
    </w:p>
    <w:p w:rsidR="00A5576C" w:rsidRPr="00FB394E" w:rsidRDefault="00A5576C" w:rsidP="00155D0B">
      <w:pPr>
        <w:numPr>
          <w:ilvl w:val="0"/>
          <w:numId w:val="35"/>
        </w:numPr>
        <w:jc w:val="both"/>
      </w:pPr>
      <w:r w:rsidRPr="00FB394E">
        <w:rPr>
          <w:bCs/>
        </w:rPr>
        <w:t xml:space="preserve">все РЕКВИЗИТЫ, </w:t>
      </w:r>
      <w:r w:rsidRPr="00FB394E">
        <w:t>которых не коснулись изменения</w:t>
      </w:r>
    </w:p>
    <w:p w:rsidR="00A5576C" w:rsidRPr="00FB394E" w:rsidRDefault="00A5576C" w:rsidP="00B05FC8">
      <w:pPr>
        <w:jc w:val="right"/>
      </w:pPr>
      <w:r w:rsidRPr="00FB394E">
        <w:t>(п. 8.4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Для внесения изменений необходимо подать в банк </w:t>
      </w:r>
    </w:p>
    <w:p w:rsidR="00A5576C" w:rsidRPr="00FB394E" w:rsidRDefault="00A5576C" w:rsidP="00155D0B">
      <w:pPr>
        <w:numPr>
          <w:ilvl w:val="0"/>
          <w:numId w:val="36"/>
        </w:numPr>
        <w:jc w:val="both"/>
      </w:pPr>
      <w:r w:rsidRPr="00FB394E">
        <w:rPr>
          <w:bCs/>
        </w:rPr>
        <w:t xml:space="preserve">ЗАЯВЛЕНИЕ о переоформлении ПС и </w:t>
      </w:r>
    </w:p>
    <w:p w:rsidR="00A5576C" w:rsidRPr="00FB394E" w:rsidRDefault="00A5576C" w:rsidP="00155D0B">
      <w:pPr>
        <w:numPr>
          <w:ilvl w:val="0"/>
          <w:numId w:val="36"/>
        </w:numPr>
        <w:jc w:val="both"/>
      </w:pPr>
      <w:r w:rsidRPr="00FB394E">
        <w:rPr>
          <w:bCs/>
        </w:rPr>
        <w:t>ДОКУМЕНТЫ, их подтверждающие.</w:t>
      </w:r>
    </w:p>
    <w:p w:rsidR="00A5576C" w:rsidRPr="00FB394E" w:rsidRDefault="00A5576C" w:rsidP="00B05FC8">
      <w:pPr>
        <w:jc w:val="right"/>
      </w:pPr>
      <w:r w:rsidRPr="00FB394E">
        <w:t>(п. 8.3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В ОДНОМ заявлении </w:t>
      </w:r>
      <w:r w:rsidRPr="00FB394E">
        <w:t xml:space="preserve">о переоформлении ПС резидент </w:t>
      </w:r>
      <w:r w:rsidRPr="00FB394E">
        <w:rPr>
          <w:bCs/>
        </w:rPr>
        <w:t>может указать ИНФОРМАЦИЮ о переоформлении нескольких ПС</w:t>
      </w:r>
      <w:r w:rsidRPr="00FB394E">
        <w:t xml:space="preserve">. 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ПЕРЕОФОРМЛЕНИЕ</w:t>
      </w:r>
      <w:r w:rsidR="00FB394E" w:rsidRPr="008E2641">
        <w:rPr>
          <w:sz w:val="40"/>
          <w:szCs w:val="40"/>
        </w:rPr>
        <w:t xml:space="preserve"> </w:t>
      </w:r>
      <w:r w:rsidRPr="008E2641">
        <w:rPr>
          <w:b/>
          <w:bCs/>
          <w:sz w:val="40"/>
          <w:szCs w:val="40"/>
        </w:rPr>
        <w:t>паспорта сделки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ДОКУМЕНТЫ </w:t>
      </w:r>
      <w:r w:rsidRPr="00FB394E">
        <w:t xml:space="preserve">и информация </w:t>
      </w:r>
      <w:r w:rsidRPr="00FB394E">
        <w:rPr>
          <w:bCs/>
        </w:rPr>
        <w:t xml:space="preserve">ПРЕДСТАВЛЯЮТСЯ резидентом в СРОК не позднее 15 рабочих дней </w:t>
      </w:r>
      <w:r w:rsidRPr="00FB394E">
        <w:t xml:space="preserve">после даты оформления соответствующих документов, за исключением случаев, установленных </w:t>
      </w:r>
      <w:proofErr w:type="spellStart"/>
      <w:r w:rsidRPr="00FB394E">
        <w:t>абз</w:t>
      </w:r>
      <w:proofErr w:type="spellEnd"/>
      <w:r w:rsidRPr="00FB394E">
        <w:t>. 3 п. 8.4, п. 7.10 и 8.8 Инструкции.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ДАТОЙ оформления документа </w:t>
      </w:r>
      <w:r w:rsidRPr="00FB394E">
        <w:t xml:space="preserve">является </w:t>
      </w:r>
      <w:r w:rsidRPr="00FB394E">
        <w:rPr>
          <w:bCs/>
        </w:rPr>
        <w:t xml:space="preserve">наиболее ПОЗДНЯЯ по сроку </w:t>
      </w:r>
    </w:p>
    <w:p w:rsidR="00A5576C" w:rsidRPr="00FB394E" w:rsidRDefault="00A5576C" w:rsidP="00155D0B">
      <w:pPr>
        <w:numPr>
          <w:ilvl w:val="0"/>
          <w:numId w:val="37"/>
        </w:numPr>
        <w:jc w:val="both"/>
      </w:pPr>
      <w:r w:rsidRPr="00FB394E">
        <w:rPr>
          <w:bCs/>
        </w:rPr>
        <w:t xml:space="preserve">дата его подписания </w:t>
      </w:r>
      <w:r w:rsidRPr="00FB394E">
        <w:t xml:space="preserve">или </w:t>
      </w:r>
    </w:p>
    <w:p w:rsidR="00A5576C" w:rsidRPr="00FB394E" w:rsidRDefault="00A5576C" w:rsidP="00155D0B">
      <w:pPr>
        <w:numPr>
          <w:ilvl w:val="0"/>
          <w:numId w:val="37"/>
        </w:numPr>
        <w:jc w:val="both"/>
      </w:pPr>
      <w:r w:rsidRPr="00FB394E">
        <w:rPr>
          <w:bCs/>
        </w:rPr>
        <w:t xml:space="preserve">дата вступления его в силу </w:t>
      </w:r>
    </w:p>
    <w:p w:rsidR="00A5576C" w:rsidRPr="00FB394E" w:rsidRDefault="00A5576C" w:rsidP="00155D0B">
      <w:pPr>
        <w:jc w:val="both"/>
      </w:pPr>
      <w:r w:rsidRPr="00FB394E">
        <w:t xml:space="preserve">либо в случае отсутствия этих дат - </w:t>
      </w:r>
      <w:r w:rsidRPr="00FB394E">
        <w:rPr>
          <w:bCs/>
        </w:rPr>
        <w:t>дата его составления.</w:t>
      </w:r>
    </w:p>
    <w:p w:rsidR="00A5576C" w:rsidRPr="00FB394E" w:rsidRDefault="00A5576C" w:rsidP="0016045D">
      <w:pPr>
        <w:jc w:val="right"/>
      </w:pPr>
      <w:r w:rsidRPr="00FB394E">
        <w:t>(п. 8.4 Инструкции)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ФОРМА бланка заявления Инструкцией не определена. </w:t>
      </w:r>
      <w:r w:rsidRPr="00FB394E">
        <w:t xml:space="preserve">В </w:t>
      </w:r>
      <w:r w:rsidRPr="00FB394E">
        <w:rPr>
          <w:bCs/>
        </w:rPr>
        <w:t xml:space="preserve">Инструкции </w:t>
      </w:r>
      <w:r w:rsidRPr="00FB394E">
        <w:t xml:space="preserve">указаны только СВЕДЕНИЯ, которые заявление должно содержать. </w:t>
      </w:r>
    </w:p>
    <w:p w:rsidR="00A5576C" w:rsidRPr="00FB394E" w:rsidRDefault="00A5576C" w:rsidP="0016045D">
      <w:pPr>
        <w:jc w:val="right"/>
      </w:pPr>
      <w:r w:rsidRPr="00FB394E">
        <w:t>(п. 8.2 Инструкции)</w:t>
      </w:r>
    </w:p>
    <w:p w:rsidR="00A5576C" w:rsidRPr="00FB394E" w:rsidRDefault="00A5576C" w:rsidP="00155D0B">
      <w:pPr>
        <w:jc w:val="both"/>
      </w:pPr>
      <w:r w:rsidRPr="00FB394E">
        <w:t xml:space="preserve">Если банк не предоставит организации свои шаблоны, </w:t>
      </w:r>
      <w:r w:rsidRPr="00FB394E">
        <w:rPr>
          <w:bCs/>
        </w:rPr>
        <w:t xml:space="preserve">то организация может составить его в ПРОИЗВОЛЬНОЙ форме, </w:t>
      </w:r>
      <w:r w:rsidRPr="00FB394E">
        <w:t>следуя Инструкции.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>СРОК переоформления ПАСПОРТА сделки банком СОСТАВЛЯЕТ не более 5 рабочих дней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t xml:space="preserve">В течение ТРЕХ рабочих дней после даты представления резидентом документов и информации банк ПРОВЕРЯЕТ </w:t>
      </w:r>
    </w:p>
    <w:p w:rsidR="00A5576C" w:rsidRPr="00FB394E" w:rsidRDefault="00A5576C" w:rsidP="00155D0B">
      <w:pPr>
        <w:numPr>
          <w:ilvl w:val="0"/>
          <w:numId w:val="38"/>
        </w:numPr>
        <w:jc w:val="both"/>
      </w:pPr>
      <w:r w:rsidRPr="00FB394E">
        <w:rPr>
          <w:bCs/>
        </w:rPr>
        <w:t xml:space="preserve">ЗАЯВЛЕНИЕ о переоформлении ПС, </w:t>
      </w:r>
    </w:p>
    <w:p w:rsidR="00A5576C" w:rsidRPr="00FB394E" w:rsidRDefault="00A5576C" w:rsidP="00155D0B">
      <w:pPr>
        <w:numPr>
          <w:ilvl w:val="0"/>
          <w:numId w:val="38"/>
        </w:numPr>
        <w:jc w:val="both"/>
      </w:pPr>
      <w:r w:rsidRPr="00FB394E">
        <w:rPr>
          <w:bCs/>
        </w:rPr>
        <w:t xml:space="preserve">ДОКУМЕНТЫ и </w:t>
      </w:r>
    </w:p>
    <w:p w:rsidR="00A5576C" w:rsidRPr="00FB394E" w:rsidRDefault="00A5576C" w:rsidP="00155D0B">
      <w:pPr>
        <w:numPr>
          <w:ilvl w:val="0"/>
          <w:numId w:val="38"/>
        </w:numPr>
        <w:jc w:val="both"/>
      </w:pPr>
      <w:r w:rsidRPr="00FB394E">
        <w:rPr>
          <w:bCs/>
        </w:rPr>
        <w:t xml:space="preserve">ОСНОВАНИЕ для переоформления </w:t>
      </w:r>
    </w:p>
    <w:p w:rsidR="00A5576C" w:rsidRPr="00FB394E" w:rsidRDefault="00A5576C" w:rsidP="00155D0B">
      <w:pPr>
        <w:jc w:val="both"/>
      </w:pPr>
      <w:r w:rsidRPr="00FB394E">
        <w:rPr>
          <w:bCs/>
        </w:rPr>
        <w:lastRenderedPageBreak/>
        <w:t>банк принимает РЕШЕНИЕ и ПЕРЕОФОРМЛЯЕТ ПС</w:t>
      </w:r>
    </w:p>
    <w:p w:rsidR="00A5576C" w:rsidRPr="003A6CFA" w:rsidRDefault="00A5576C" w:rsidP="00155D0B">
      <w:pPr>
        <w:jc w:val="both"/>
        <w:rPr>
          <w:bCs/>
        </w:rPr>
      </w:pPr>
      <w:r w:rsidRPr="00FB394E">
        <w:rPr>
          <w:bCs/>
        </w:rPr>
        <w:t>В течение ДВУХ рабочих дней после даты его переоформления</w:t>
      </w:r>
      <w:r w:rsidRPr="00FB394E">
        <w:t xml:space="preserve"> </w:t>
      </w:r>
      <w:r w:rsidRPr="00FB394E">
        <w:rPr>
          <w:bCs/>
        </w:rPr>
        <w:t>ПС направляется резиденту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ЗАКРЫТИЕ паспорта сделки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ПС можно закрыть по ОДНОМУ из следующих оснований:</w:t>
      </w:r>
    </w:p>
    <w:p w:rsidR="00A5576C" w:rsidRPr="005445EF" w:rsidRDefault="00A5576C" w:rsidP="00155D0B">
      <w:pPr>
        <w:numPr>
          <w:ilvl w:val="0"/>
          <w:numId w:val="39"/>
        </w:numPr>
        <w:jc w:val="both"/>
      </w:pPr>
      <w:r w:rsidRPr="005445EF">
        <w:rPr>
          <w:bCs/>
        </w:rPr>
        <w:t>все обязательства по контракту ИСПОЛНЕНЫ</w:t>
      </w:r>
    </w:p>
    <w:p w:rsidR="00A5576C" w:rsidRPr="005445EF" w:rsidRDefault="00A5576C" w:rsidP="00155D0B">
      <w:pPr>
        <w:numPr>
          <w:ilvl w:val="0"/>
          <w:numId w:val="39"/>
        </w:numPr>
        <w:jc w:val="both"/>
      </w:pPr>
      <w:r w:rsidRPr="005445EF">
        <w:rPr>
          <w:bCs/>
        </w:rPr>
        <w:t>контракт ПЕРЕВОДИТСЯ на обслуживание в ДРУГОЙ банк</w:t>
      </w:r>
    </w:p>
    <w:p w:rsidR="00A5576C" w:rsidRPr="005445EF" w:rsidRDefault="00A5576C" w:rsidP="00155D0B">
      <w:pPr>
        <w:numPr>
          <w:ilvl w:val="0"/>
          <w:numId w:val="39"/>
        </w:numPr>
        <w:jc w:val="both"/>
      </w:pPr>
      <w:r w:rsidRPr="005445EF">
        <w:rPr>
          <w:bCs/>
        </w:rPr>
        <w:t>ЗАКРЫТЫ все расчетные счета в банке, оформившем ПС</w:t>
      </w:r>
    </w:p>
    <w:p w:rsidR="00A5576C" w:rsidRPr="005445EF" w:rsidRDefault="00A5576C" w:rsidP="00155D0B">
      <w:pPr>
        <w:numPr>
          <w:ilvl w:val="0"/>
          <w:numId w:val="39"/>
        </w:numPr>
        <w:jc w:val="both"/>
      </w:pPr>
      <w:r w:rsidRPr="005445EF">
        <w:rPr>
          <w:bCs/>
        </w:rPr>
        <w:t xml:space="preserve">прекращены ОСНОВАНИЯ, требующие оформления ПС </w:t>
      </w:r>
      <w:r w:rsidRPr="005445EF">
        <w:t>(например, внесены изменения в контракт, в результате которых его сумма стала менее 50 тыс. долл. США)</w:t>
      </w:r>
    </w:p>
    <w:p w:rsidR="00A5576C" w:rsidRPr="005445EF" w:rsidRDefault="00A5576C" w:rsidP="00155D0B">
      <w:pPr>
        <w:numPr>
          <w:ilvl w:val="0"/>
          <w:numId w:val="39"/>
        </w:numPr>
        <w:jc w:val="both"/>
      </w:pPr>
      <w:r w:rsidRPr="005445EF">
        <w:rPr>
          <w:bCs/>
        </w:rPr>
        <w:t>произошла УСТУПКА права требования по контракту другому лицу или при ПЕРЕВОДЕ долга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Для закрытия ПС необходимо подать в банк </w:t>
      </w:r>
    </w:p>
    <w:p w:rsidR="00A5576C" w:rsidRPr="005445EF" w:rsidRDefault="00A5576C" w:rsidP="00155D0B">
      <w:pPr>
        <w:numPr>
          <w:ilvl w:val="0"/>
          <w:numId w:val="40"/>
        </w:numPr>
        <w:jc w:val="both"/>
      </w:pPr>
      <w:r w:rsidRPr="005445EF">
        <w:t xml:space="preserve">ЗАЯВЛЕНИЕ о закрытии ПС и </w:t>
      </w:r>
    </w:p>
    <w:p w:rsidR="00A5576C" w:rsidRPr="005445EF" w:rsidRDefault="00A5576C" w:rsidP="00155D0B">
      <w:pPr>
        <w:numPr>
          <w:ilvl w:val="0"/>
          <w:numId w:val="40"/>
        </w:numPr>
        <w:jc w:val="both"/>
      </w:pPr>
      <w:r w:rsidRPr="005445EF">
        <w:rPr>
          <w:bCs/>
        </w:rPr>
        <w:t xml:space="preserve">ДОКУМЕНТЫ, подтверждающие причины закрытия. 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В одном ЗАЯВЛЕНИИ о закрытии ПС </w:t>
      </w:r>
      <w:r w:rsidRPr="005445EF">
        <w:t xml:space="preserve">резидент может указать </w:t>
      </w:r>
      <w:r w:rsidRPr="005445EF">
        <w:rPr>
          <w:bCs/>
        </w:rPr>
        <w:t>ИНФОРМАЦИЮ о закрытии нескольких ПС.</w:t>
      </w:r>
    </w:p>
    <w:p w:rsidR="00A5576C" w:rsidRPr="005445EF" w:rsidRDefault="00A5576C" w:rsidP="0016045D">
      <w:pPr>
        <w:jc w:val="right"/>
      </w:pPr>
      <w:r w:rsidRPr="005445EF">
        <w:t>(п. 7.2 Инструкции № 138-И)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ФОРМА бланка заявления Инструкцией не определена. </w:t>
      </w:r>
    </w:p>
    <w:p w:rsidR="00A5576C" w:rsidRPr="005445EF" w:rsidRDefault="00A5576C" w:rsidP="00155D0B">
      <w:pPr>
        <w:jc w:val="both"/>
      </w:pPr>
      <w:r w:rsidRPr="005445EF">
        <w:t xml:space="preserve">В </w:t>
      </w:r>
      <w:r w:rsidRPr="005445EF">
        <w:rPr>
          <w:bCs/>
        </w:rPr>
        <w:t xml:space="preserve">Инструкции </w:t>
      </w:r>
      <w:r w:rsidRPr="005445EF">
        <w:t xml:space="preserve">указаны только </w:t>
      </w:r>
      <w:r w:rsidRPr="005445EF">
        <w:rPr>
          <w:bCs/>
        </w:rPr>
        <w:t xml:space="preserve">СВЕДЕНИЯ, </w:t>
      </w:r>
      <w:r w:rsidRPr="005445EF">
        <w:t>которые заявление должно содержать:</w:t>
      </w:r>
    </w:p>
    <w:p w:rsidR="00A5576C" w:rsidRPr="005445EF" w:rsidRDefault="00A5576C" w:rsidP="00155D0B">
      <w:pPr>
        <w:numPr>
          <w:ilvl w:val="0"/>
          <w:numId w:val="41"/>
        </w:numPr>
        <w:jc w:val="both"/>
      </w:pPr>
      <w:r w:rsidRPr="005445EF">
        <w:rPr>
          <w:bCs/>
        </w:rPr>
        <w:t xml:space="preserve">СВЕДЕНИЯ о резиденте </w:t>
      </w:r>
      <w:r w:rsidR="003A6CFA">
        <w:rPr>
          <w:bCs/>
        </w:rPr>
        <w:t>–</w:t>
      </w:r>
      <w:r w:rsidR="003A6CFA" w:rsidRPr="003A6CFA">
        <w:rPr>
          <w:bCs/>
        </w:rPr>
        <w:t xml:space="preserve"> </w:t>
      </w:r>
      <w:r w:rsidRPr="005445EF">
        <w:t>полное или сокращенное фирменное наименование юридического лица (его филиала) (для коммерческих организаций), реквизиты ПС (номер и дата);</w:t>
      </w:r>
    </w:p>
    <w:p w:rsidR="00A5576C" w:rsidRPr="005445EF" w:rsidRDefault="00A5576C" w:rsidP="00155D0B">
      <w:pPr>
        <w:numPr>
          <w:ilvl w:val="0"/>
          <w:numId w:val="41"/>
        </w:numPr>
        <w:jc w:val="both"/>
      </w:pPr>
      <w:r w:rsidRPr="005445EF">
        <w:rPr>
          <w:bCs/>
        </w:rPr>
        <w:t xml:space="preserve">ОСНОВАНИЕ для закрытия ПС </w:t>
      </w:r>
      <w:r w:rsidRPr="005445EF">
        <w:t>со ссылкой на соответствующий подпункт пункта 7.1 Инструкции № 138-И;</w:t>
      </w:r>
    </w:p>
    <w:p w:rsidR="00A5576C" w:rsidRPr="005445EF" w:rsidRDefault="00A5576C" w:rsidP="00155D0B">
      <w:pPr>
        <w:numPr>
          <w:ilvl w:val="0"/>
          <w:numId w:val="41"/>
        </w:numPr>
        <w:jc w:val="both"/>
      </w:pPr>
      <w:r w:rsidRPr="005445EF">
        <w:rPr>
          <w:bCs/>
        </w:rPr>
        <w:t>ДАТА подписания резидентом ЗАЯВЛЕНИЯ о закрытии ПС и проставлена его подпись.</w:t>
      </w:r>
    </w:p>
    <w:p w:rsidR="00A5576C" w:rsidRPr="005445EF" w:rsidRDefault="00A5576C" w:rsidP="0016045D">
      <w:pPr>
        <w:jc w:val="right"/>
      </w:pPr>
      <w:r w:rsidRPr="005445EF">
        <w:t>(п. 7.2 Инструкции № 138-И)</w:t>
      </w:r>
    </w:p>
    <w:p w:rsidR="00A5576C" w:rsidRPr="005445EF" w:rsidRDefault="00A5576C" w:rsidP="00155D0B">
      <w:pPr>
        <w:jc w:val="both"/>
      </w:pPr>
      <w:r w:rsidRPr="005445EF">
        <w:t xml:space="preserve">Если банк не предоставит организации свои шаблоны, </w:t>
      </w:r>
      <w:r w:rsidRPr="005445EF">
        <w:rPr>
          <w:bCs/>
        </w:rPr>
        <w:t xml:space="preserve">то организация может составить его в ПРОИЗВОЛЬНОЙ форме, </w:t>
      </w:r>
      <w:r w:rsidRPr="005445EF">
        <w:t>следуя Инструкции.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СРОК закрытия ПАСПОРТА сделки банком СОСТАВЛЯЕТ не более 5 рабочих дней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В течение ТРЕХ рабочих дней после даты представления резидентом документов и информации банк ПРОВЕРЯЕТ </w:t>
      </w:r>
    </w:p>
    <w:p w:rsidR="00A5576C" w:rsidRPr="005445EF" w:rsidRDefault="00A5576C" w:rsidP="00155D0B">
      <w:pPr>
        <w:numPr>
          <w:ilvl w:val="0"/>
          <w:numId w:val="42"/>
        </w:numPr>
        <w:jc w:val="both"/>
      </w:pPr>
      <w:r w:rsidRPr="005445EF">
        <w:rPr>
          <w:bCs/>
        </w:rPr>
        <w:lastRenderedPageBreak/>
        <w:t xml:space="preserve">ЗАЯВЛЕНИЕ о закрытии ПС, </w:t>
      </w:r>
    </w:p>
    <w:p w:rsidR="00A5576C" w:rsidRPr="005445EF" w:rsidRDefault="00A5576C" w:rsidP="00155D0B">
      <w:pPr>
        <w:numPr>
          <w:ilvl w:val="0"/>
          <w:numId w:val="42"/>
        </w:numPr>
        <w:jc w:val="both"/>
      </w:pPr>
      <w:r w:rsidRPr="005445EF">
        <w:rPr>
          <w:bCs/>
        </w:rPr>
        <w:t xml:space="preserve">ДОКУМЕНТЫ и </w:t>
      </w:r>
    </w:p>
    <w:p w:rsidR="00A5576C" w:rsidRPr="005445EF" w:rsidRDefault="00A5576C" w:rsidP="00155D0B">
      <w:pPr>
        <w:numPr>
          <w:ilvl w:val="0"/>
          <w:numId w:val="42"/>
        </w:numPr>
        <w:jc w:val="both"/>
      </w:pPr>
      <w:r w:rsidRPr="005445EF">
        <w:rPr>
          <w:bCs/>
        </w:rPr>
        <w:t xml:space="preserve">ОСНОВАНИЕ для закрытия 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банк принимает РЕШЕНИЕ и ЗАКРЫВАЕТ ПС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В течение ДВУХ рабочих дней после даты его закрытия</w:t>
      </w:r>
      <w:r w:rsidRPr="005445EF">
        <w:t xml:space="preserve"> </w:t>
      </w:r>
      <w:r w:rsidRPr="005445EF">
        <w:rPr>
          <w:bCs/>
        </w:rPr>
        <w:t>закрытый ПС направляется резиденту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ПС считается ЗАКРЫТЫМ с ДАТЫ</w:t>
      </w:r>
      <w:r w:rsidRPr="005445EF">
        <w:t xml:space="preserve">, указанной банком ПС </w:t>
      </w:r>
      <w:r w:rsidRPr="005445EF">
        <w:rPr>
          <w:bCs/>
        </w:rPr>
        <w:t>в разделе 4 ПС</w:t>
      </w:r>
    </w:p>
    <w:p w:rsidR="00A5576C" w:rsidRPr="005445EF" w:rsidRDefault="00A5576C" w:rsidP="0016045D">
      <w:pPr>
        <w:jc w:val="right"/>
      </w:pPr>
      <w:r w:rsidRPr="005445EF">
        <w:t>(п. 7.8 Инструкции № 138-И)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Банк ПС вправе САМОСТОЯТЕЛЬНО закрыть ПС по истечении 180 календарных дней</w:t>
      </w:r>
      <w:r w:rsidRPr="005445EF">
        <w:t xml:space="preserve">, следующих за датой, указанной в </w:t>
      </w:r>
      <w:r w:rsidRPr="005445EF">
        <w:rPr>
          <w:bCs/>
        </w:rPr>
        <w:t>графе 6</w:t>
      </w:r>
      <w:r w:rsidR="00B05FC8">
        <w:rPr>
          <w:bCs/>
        </w:rPr>
        <w:t xml:space="preserve"> </w:t>
      </w:r>
      <w:r w:rsidRPr="005445EF">
        <w:t xml:space="preserve">«Дата завершения исполнения обязательств по контракту» </w:t>
      </w:r>
      <w:r w:rsidRPr="005445EF">
        <w:rPr>
          <w:bCs/>
        </w:rPr>
        <w:t>раздела 3 ПС</w:t>
      </w:r>
      <w:r w:rsidRPr="005445EF">
        <w:t xml:space="preserve">, </w:t>
      </w:r>
      <w:r w:rsidRPr="005445EF">
        <w:rPr>
          <w:bCs/>
        </w:rPr>
        <w:t>в СЛЕДУЮЩИХ случаях:</w:t>
      </w:r>
    </w:p>
    <w:p w:rsidR="00A5576C" w:rsidRPr="005445EF" w:rsidRDefault="00A5576C" w:rsidP="00155D0B">
      <w:pPr>
        <w:numPr>
          <w:ilvl w:val="0"/>
          <w:numId w:val="43"/>
        </w:numPr>
        <w:jc w:val="both"/>
      </w:pPr>
      <w:r w:rsidRPr="005445EF">
        <w:rPr>
          <w:bCs/>
        </w:rPr>
        <w:t xml:space="preserve">при ИСПОЛНЕНИИ </w:t>
      </w:r>
      <w:r w:rsidRPr="005445EF">
        <w:t xml:space="preserve">(прекращении) исходя из имеющейся в банке ПС информации </w:t>
      </w:r>
      <w:r w:rsidRPr="005445EF">
        <w:rPr>
          <w:bCs/>
        </w:rPr>
        <w:t>всех ОБЯЗАТЕЛЬСТВ по контракт</w:t>
      </w:r>
      <w:proofErr w:type="gramStart"/>
      <w:r w:rsidRPr="005445EF">
        <w:rPr>
          <w:bCs/>
        </w:rPr>
        <w:t>у</w:t>
      </w:r>
      <w:r w:rsidRPr="005445EF">
        <w:t>(</w:t>
      </w:r>
      <w:proofErr w:type="gramEnd"/>
      <w:r w:rsidRPr="005445EF">
        <w:t xml:space="preserve">кредитному договору) и </w:t>
      </w:r>
      <w:r w:rsidRPr="005445EF">
        <w:rPr>
          <w:bCs/>
        </w:rPr>
        <w:t xml:space="preserve">НЕПРЕДСТАВЛЕНИИ </w:t>
      </w:r>
      <w:r w:rsidRPr="005445EF">
        <w:t xml:space="preserve">резидентом </w:t>
      </w:r>
      <w:r w:rsidRPr="005445EF">
        <w:rPr>
          <w:bCs/>
        </w:rPr>
        <w:t>ЗАЯВЛЕНИЯ о закрытии ПС;</w:t>
      </w:r>
    </w:p>
    <w:p w:rsidR="00A5576C" w:rsidRPr="005445EF" w:rsidRDefault="00A5576C" w:rsidP="00155D0B">
      <w:pPr>
        <w:numPr>
          <w:ilvl w:val="0"/>
          <w:numId w:val="43"/>
        </w:numPr>
        <w:jc w:val="both"/>
      </w:pPr>
      <w:r w:rsidRPr="005445EF">
        <w:rPr>
          <w:bCs/>
        </w:rPr>
        <w:t xml:space="preserve">при НЕИСПОЛНЕНИИ </w:t>
      </w:r>
      <w:r w:rsidRPr="005445EF">
        <w:t xml:space="preserve">исходя из имеющейся в банке ПС информации </w:t>
      </w:r>
      <w:r w:rsidRPr="005445EF">
        <w:rPr>
          <w:bCs/>
        </w:rPr>
        <w:t xml:space="preserve">всех ОБЯЗАТЕЛЬСТВ по контракту </w:t>
      </w:r>
      <w:r w:rsidRPr="005445EF">
        <w:t xml:space="preserve">(кредитному договору) и </w:t>
      </w:r>
      <w:r w:rsidRPr="005445EF">
        <w:rPr>
          <w:bCs/>
        </w:rPr>
        <w:t xml:space="preserve">НЕПРЕДСТАВЛЕНИИ </w:t>
      </w:r>
      <w:r w:rsidRPr="005445EF">
        <w:t xml:space="preserve">резидентом </w:t>
      </w:r>
      <w:r w:rsidRPr="005445EF">
        <w:rPr>
          <w:bCs/>
        </w:rPr>
        <w:t>в течение 180 календарных дней</w:t>
      </w:r>
      <w:r w:rsidRPr="005445EF">
        <w:t xml:space="preserve">, следующих за датой, указанной в графе 6 раздела 3 ПС, установленных настоящей Инструкцией </w:t>
      </w:r>
      <w:r w:rsidRPr="005445EF">
        <w:rPr>
          <w:bCs/>
        </w:rPr>
        <w:t>ДОКУМЕНТОВ и ИНФОРМАЦИИ</w:t>
      </w:r>
      <w:r w:rsidRPr="005445EF">
        <w:t>, на основании которых банк ПС ведет ВЕДОМОСТЬ банковского контроля.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В этом случае банк ПС ИНФОРМИРУЕТ </w:t>
      </w:r>
      <w:r w:rsidRPr="005445EF">
        <w:t xml:space="preserve">(по своему усмотрению) резидента </w:t>
      </w:r>
      <w:r w:rsidRPr="005445EF">
        <w:rPr>
          <w:bCs/>
        </w:rPr>
        <w:t xml:space="preserve">о закрытии ПС в СРОК не позднее ДВУХ рабочих дней </w:t>
      </w:r>
      <w:r w:rsidRPr="005445EF">
        <w:t>после даты его закрытия.</w:t>
      </w:r>
    </w:p>
    <w:p w:rsidR="00A5576C" w:rsidRPr="005445EF" w:rsidRDefault="00A5576C" w:rsidP="0016045D">
      <w:pPr>
        <w:jc w:val="right"/>
      </w:pPr>
      <w:r w:rsidRPr="005445EF">
        <w:t>(п. 7.9 Инструкции № 138-И)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Банк ПС вправе САМОСТОЯТЕЛЬНО закрыть ПС </w:t>
      </w:r>
    </w:p>
    <w:p w:rsidR="00A5576C" w:rsidRPr="005445EF" w:rsidRDefault="00A5576C" w:rsidP="00155D0B">
      <w:pPr>
        <w:numPr>
          <w:ilvl w:val="0"/>
          <w:numId w:val="44"/>
        </w:numPr>
        <w:jc w:val="both"/>
      </w:pPr>
      <w:r w:rsidRPr="005445EF">
        <w:rPr>
          <w:bCs/>
        </w:rPr>
        <w:t xml:space="preserve">при ЗАКРЫТИИ </w:t>
      </w:r>
      <w:r w:rsidRPr="005445EF">
        <w:t xml:space="preserve">резидентом в банке ПС </w:t>
      </w:r>
      <w:r w:rsidRPr="005445EF">
        <w:rPr>
          <w:bCs/>
        </w:rPr>
        <w:t>всех РАСЧЕТНЫХ счетов без закрытия П</w:t>
      </w:r>
      <w:r w:rsidRPr="005445EF">
        <w:t>С;</w:t>
      </w:r>
    </w:p>
    <w:p w:rsidR="00A5576C" w:rsidRPr="005445EF" w:rsidRDefault="00A5576C" w:rsidP="00155D0B">
      <w:pPr>
        <w:numPr>
          <w:ilvl w:val="0"/>
          <w:numId w:val="44"/>
        </w:numPr>
        <w:jc w:val="both"/>
      </w:pPr>
      <w:r w:rsidRPr="005445EF">
        <w:rPr>
          <w:bCs/>
        </w:rPr>
        <w:t xml:space="preserve">при ЛИКВИДАЦИИ юридического лица </w:t>
      </w:r>
      <w:proofErr w:type="gramStart"/>
      <w:r w:rsidRPr="005445EF">
        <w:rPr>
          <w:bCs/>
        </w:rPr>
        <w:t>-р</w:t>
      </w:r>
      <w:proofErr w:type="gramEnd"/>
      <w:r w:rsidRPr="005445EF">
        <w:rPr>
          <w:bCs/>
        </w:rPr>
        <w:t>езидента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по истечении 30 рабочих дней</w:t>
      </w:r>
      <w:r w:rsidRPr="005445EF">
        <w:t>, следующих за датой закрытия расчетного счета (последнего расчетного счета) резидента.</w:t>
      </w:r>
    </w:p>
    <w:p w:rsidR="00A5576C" w:rsidRPr="005445EF" w:rsidRDefault="00A5576C" w:rsidP="0016045D">
      <w:pPr>
        <w:jc w:val="right"/>
      </w:pPr>
      <w:r w:rsidRPr="005445EF">
        <w:t>(п. 7.9 Инструкции № 138-И)</w:t>
      </w:r>
    </w:p>
    <w:p w:rsidR="00A5576C" w:rsidRPr="005445EF" w:rsidRDefault="00A5576C" w:rsidP="00155D0B">
      <w:pPr>
        <w:jc w:val="both"/>
      </w:pPr>
      <w:r w:rsidRPr="005445EF">
        <w:t xml:space="preserve">Если после закрытия ПС </w:t>
      </w:r>
      <w:r w:rsidRPr="005445EF">
        <w:rPr>
          <w:bCs/>
        </w:rPr>
        <w:t xml:space="preserve">организация ПРОДОЛЖАЕТ работать с контрагентом в рамках этого договора </w:t>
      </w:r>
      <w:r w:rsidRPr="005445EF">
        <w:t>(</w:t>
      </w:r>
      <w:r w:rsidRPr="005445EF">
        <w:rPr>
          <w:i/>
          <w:iCs/>
        </w:rPr>
        <w:t>например</w:t>
      </w:r>
      <w:r w:rsidRPr="005445EF">
        <w:t xml:space="preserve">, в случае изменения суммы обязательства или продления срока его завершения), </w:t>
      </w:r>
      <w:r w:rsidRPr="005445EF">
        <w:rPr>
          <w:bCs/>
        </w:rPr>
        <w:t xml:space="preserve">ПС нужно будет просто ПЕРЕОФОРМИТЬ. </w:t>
      </w:r>
    </w:p>
    <w:p w:rsidR="00A5576C" w:rsidRPr="005445EF" w:rsidRDefault="00A5576C" w:rsidP="00155D0B">
      <w:pPr>
        <w:jc w:val="both"/>
      </w:pPr>
      <w:r w:rsidRPr="005445EF">
        <w:t xml:space="preserve">Для этого необходимо обратиться в банк </w:t>
      </w:r>
      <w:r w:rsidRPr="005445EF">
        <w:rPr>
          <w:bCs/>
        </w:rPr>
        <w:t>с ЗАЯВЛЕНИЕМ</w:t>
      </w:r>
      <w:r w:rsidRPr="005445EF">
        <w:t xml:space="preserve">, </w:t>
      </w:r>
      <w:r w:rsidRPr="005445EF">
        <w:rPr>
          <w:bCs/>
        </w:rPr>
        <w:t>составленным в произвольной форме</w:t>
      </w:r>
      <w:r w:rsidRPr="005445EF">
        <w:t xml:space="preserve">, и </w:t>
      </w:r>
      <w:r w:rsidRPr="005445EF">
        <w:rPr>
          <w:bCs/>
        </w:rPr>
        <w:t xml:space="preserve">банк ПРОДОЛЖИТ учитывать операции по этому договору </w:t>
      </w:r>
      <w:r w:rsidRPr="005445EF">
        <w:t xml:space="preserve">так, как будто ПС и не закрывался. Если </w:t>
      </w:r>
      <w:r w:rsidRPr="005445EF">
        <w:rPr>
          <w:bCs/>
        </w:rPr>
        <w:t xml:space="preserve">после даты закрытия ПС по контракту </w:t>
      </w:r>
      <w:r w:rsidRPr="005445EF">
        <w:t xml:space="preserve">(кредитному договору) </w:t>
      </w:r>
      <w:r w:rsidRPr="005445EF">
        <w:rPr>
          <w:bCs/>
        </w:rPr>
        <w:t xml:space="preserve">будет ЗАВЕРШЕНИЕ исполнения обязательств </w:t>
      </w:r>
      <w:r w:rsidRPr="005445EF">
        <w:t xml:space="preserve">по нему, в случае если </w:t>
      </w:r>
      <w:r w:rsidRPr="005445EF">
        <w:rPr>
          <w:bCs/>
        </w:rPr>
        <w:t>ИСТЕК срок хранения документов</w:t>
      </w:r>
      <w:r w:rsidRPr="005445EF">
        <w:t xml:space="preserve">, установленный п. 19.8 </w:t>
      </w:r>
      <w:r w:rsidRPr="005445EF">
        <w:lastRenderedPageBreak/>
        <w:t>Инструкции (</w:t>
      </w:r>
      <w:r w:rsidRPr="005445EF">
        <w:rPr>
          <w:bCs/>
        </w:rPr>
        <w:t>ТРИ года с даты закрытия ПС</w:t>
      </w:r>
      <w:r w:rsidRPr="005445EF">
        <w:t xml:space="preserve">), </w:t>
      </w:r>
      <w:r w:rsidRPr="005445EF">
        <w:rPr>
          <w:bCs/>
        </w:rPr>
        <w:t xml:space="preserve">оформления нового ПС по такому контракту </w:t>
      </w:r>
      <w:r w:rsidRPr="005445EF">
        <w:t xml:space="preserve">(кредитному договору) </w:t>
      </w:r>
      <w:r w:rsidRPr="005445EF">
        <w:rPr>
          <w:bCs/>
        </w:rPr>
        <w:t>НЕ ТРЕБУЕТСЯ</w:t>
      </w:r>
      <w:r w:rsidRPr="005445EF">
        <w:t>.</w:t>
      </w:r>
    </w:p>
    <w:p w:rsidR="00A5576C" w:rsidRPr="005445EF" w:rsidRDefault="00A5576C" w:rsidP="00B05FC8">
      <w:pPr>
        <w:jc w:val="right"/>
      </w:pPr>
      <w:r w:rsidRPr="005445EF">
        <w:t>(п. 7.10 Инструкции)</w:t>
      </w:r>
    </w:p>
    <w:p w:rsidR="00A5576C" w:rsidRPr="008E2641" w:rsidRDefault="005445EF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 xml:space="preserve">Если организация </w:t>
      </w:r>
      <w:r w:rsidR="00A5576C" w:rsidRPr="008E2641">
        <w:rPr>
          <w:b/>
          <w:bCs/>
          <w:sz w:val="40"/>
          <w:szCs w:val="40"/>
        </w:rPr>
        <w:t>НЕ ЗАКРЫЛА паспорт сделки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Законодательство НЕ ПРЕДУСМАТРИВАЕТ:</w:t>
      </w:r>
    </w:p>
    <w:p w:rsidR="00A5576C" w:rsidRPr="005445EF" w:rsidRDefault="00A5576C" w:rsidP="00155D0B">
      <w:pPr>
        <w:numPr>
          <w:ilvl w:val="0"/>
          <w:numId w:val="45"/>
        </w:numPr>
        <w:jc w:val="both"/>
      </w:pPr>
      <w:r w:rsidRPr="005445EF">
        <w:rPr>
          <w:bCs/>
        </w:rPr>
        <w:t xml:space="preserve">ни СРОК представления заявления, </w:t>
      </w:r>
    </w:p>
    <w:p w:rsidR="00A5576C" w:rsidRPr="005445EF" w:rsidRDefault="00A5576C" w:rsidP="00155D0B">
      <w:pPr>
        <w:numPr>
          <w:ilvl w:val="0"/>
          <w:numId w:val="45"/>
        </w:numPr>
        <w:jc w:val="both"/>
      </w:pPr>
      <w:r w:rsidRPr="005445EF">
        <w:rPr>
          <w:bCs/>
        </w:rPr>
        <w:t>ни ОТВЕТСТВЕННОСТЬ за его нарушение законодательство РФ.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В ПРАВОПРИМЕНИТЕЛЬНОЙ практике встречается и ИНОЕ мнение по данному вопросу.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Суд подтвердил правомерность привлечения организации к ответственности </w:t>
      </w:r>
      <w:r w:rsidRPr="005445EF">
        <w:t xml:space="preserve">по ч. 6 ст. 15.25 КоАП РФ </w:t>
      </w:r>
      <w:r w:rsidRPr="005445EF">
        <w:rPr>
          <w:bCs/>
        </w:rPr>
        <w:t>за НЕПРЕДСТАВЛЕНИЕ заявления о закрытии ПС</w:t>
      </w:r>
      <w:r w:rsidRPr="005445EF">
        <w:t xml:space="preserve">. </w:t>
      </w:r>
    </w:p>
    <w:p w:rsidR="00A5576C" w:rsidRPr="005445EF" w:rsidRDefault="00A5576C" w:rsidP="00155D0B">
      <w:pPr>
        <w:jc w:val="both"/>
      </w:pPr>
      <w:r w:rsidRPr="005445EF">
        <w:t xml:space="preserve">При этом указано, что право банка самостоятельно закрыть ПС по истечении 180 календарных дней, следующих за датой, указанной в графе 6 разд. 3 ПС, 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НЕ ОСВОБОЖДАЕТ резидента от обязанности подать ЗАЯВЛЕНИЕ о закрытии ПС</w:t>
      </w:r>
      <w:r w:rsidRPr="005445EF">
        <w:t xml:space="preserve">. </w:t>
      </w:r>
    </w:p>
    <w:p w:rsidR="00A5576C" w:rsidRPr="005445EF" w:rsidRDefault="00A5576C" w:rsidP="00155D0B">
      <w:pPr>
        <w:jc w:val="both"/>
      </w:pPr>
      <w:r w:rsidRPr="005445EF">
        <w:t>Кроме того, п. 7.9 Инструкции устанавливает право банка самостоятельно закрыть ПС, а не его обязанность совершить данные действия.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Постановление Четырнадцатого арбитражного апелляционного суда </w:t>
      </w:r>
      <w:r w:rsidRPr="005445EF">
        <w:t>от 25.12.2014 по делу N А52-2735/2014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Другие формы учета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Инструкция № 138-И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Формы учета по валютным операциям резидентам</w:t>
      </w:r>
    </w:p>
    <w:p w:rsidR="00A5576C" w:rsidRPr="005445EF" w:rsidRDefault="00A5576C" w:rsidP="00155D0B">
      <w:pPr>
        <w:numPr>
          <w:ilvl w:val="0"/>
          <w:numId w:val="46"/>
        </w:numPr>
        <w:jc w:val="both"/>
      </w:pPr>
      <w:r w:rsidRPr="005445EF">
        <w:rPr>
          <w:bCs/>
        </w:rPr>
        <w:t xml:space="preserve">СПРАВКА о валютных операциях (Приложении N 1 </w:t>
      </w:r>
      <w:r w:rsidRPr="005445EF">
        <w:t>к Инструкции N 138-И)</w:t>
      </w:r>
    </w:p>
    <w:p w:rsidR="00A5576C" w:rsidRPr="005445EF" w:rsidRDefault="00A5576C" w:rsidP="00155D0B">
      <w:pPr>
        <w:numPr>
          <w:ilvl w:val="0"/>
          <w:numId w:val="46"/>
        </w:numPr>
        <w:jc w:val="both"/>
      </w:pPr>
      <w:r w:rsidRPr="005445EF">
        <w:rPr>
          <w:bCs/>
        </w:rPr>
        <w:t>СПРАВКА о подтверждающих документах</w:t>
      </w:r>
      <w:r w:rsidRPr="005445EF">
        <w:t xml:space="preserve"> (</w:t>
      </w:r>
      <w:r w:rsidRPr="005445EF">
        <w:rPr>
          <w:bCs/>
        </w:rPr>
        <w:t xml:space="preserve">Приложение № 5 </w:t>
      </w:r>
      <w:r w:rsidRPr="005445EF">
        <w:t>к Инструкции № 138-И)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>Передача банку функций по оформлению документов</w:t>
      </w:r>
    </w:p>
    <w:p w:rsidR="00A5576C" w:rsidRPr="005445EF" w:rsidRDefault="00A5576C" w:rsidP="00155D0B">
      <w:pPr>
        <w:jc w:val="both"/>
      </w:pPr>
      <w:r w:rsidRPr="005445EF">
        <w:t xml:space="preserve">После </w:t>
      </w:r>
      <w:r w:rsidRPr="005445EF">
        <w:rPr>
          <w:bCs/>
        </w:rPr>
        <w:t>с 1 октября 2012 г</w:t>
      </w:r>
      <w:r w:rsidRPr="005445EF">
        <w:t xml:space="preserve">., </w:t>
      </w:r>
      <w:r w:rsidRPr="005445EF">
        <w:rPr>
          <w:bCs/>
        </w:rPr>
        <w:t xml:space="preserve">резиденты могут передать банку полномочия по оформлению: </w:t>
      </w:r>
    </w:p>
    <w:p w:rsidR="00A5576C" w:rsidRPr="005445EF" w:rsidRDefault="00A5576C" w:rsidP="00155D0B">
      <w:pPr>
        <w:numPr>
          <w:ilvl w:val="0"/>
          <w:numId w:val="47"/>
        </w:numPr>
        <w:jc w:val="both"/>
      </w:pPr>
      <w:r w:rsidRPr="005445EF">
        <w:t xml:space="preserve">СПРАВКИ о валютных операциях, </w:t>
      </w:r>
    </w:p>
    <w:p w:rsidR="00A5576C" w:rsidRPr="005445EF" w:rsidRDefault="00A5576C" w:rsidP="00155D0B">
      <w:pPr>
        <w:numPr>
          <w:ilvl w:val="0"/>
          <w:numId w:val="47"/>
        </w:numPr>
        <w:jc w:val="both"/>
      </w:pPr>
      <w:r w:rsidRPr="005445EF">
        <w:rPr>
          <w:bCs/>
        </w:rPr>
        <w:t xml:space="preserve">РАСПОРЯЖЕНИЯ о переводе денежных средств, </w:t>
      </w:r>
    </w:p>
    <w:p w:rsidR="00A5576C" w:rsidRPr="005445EF" w:rsidRDefault="00A5576C" w:rsidP="00155D0B">
      <w:pPr>
        <w:numPr>
          <w:ilvl w:val="0"/>
          <w:numId w:val="47"/>
        </w:numPr>
        <w:jc w:val="both"/>
      </w:pPr>
      <w:r w:rsidRPr="005445EF">
        <w:t>ПАСПОРТА СДЕЛКИ или</w:t>
      </w:r>
    </w:p>
    <w:p w:rsidR="00A5576C" w:rsidRPr="005445EF" w:rsidRDefault="00A5576C" w:rsidP="00155D0B">
      <w:pPr>
        <w:numPr>
          <w:ilvl w:val="0"/>
          <w:numId w:val="47"/>
        </w:numPr>
        <w:jc w:val="both"/>
      </w:pPr>
      <w:r w:rsidRPr="005445EF">
        <w:rPr>
          <w:bCs/>
        </w:rPr>
        <w:t>СПРАВКИ о подтверждающих документах</w:t>
      </w:r>
      <w:r w:rsidRPr="005445EF">
        <w:t xml:space="preserve">, </w:t>
      </w:r>
    </w:p>
    <w:p w:rsidR="00A5576C" w:rsidRPr="005445EF" w:rsidRDefault="00A5576C" w:rsidP="0016045D">
      <w:pPr>
        <w:jc w:val="right"/>
      </w:pPr>
      <w:r w:rsidRPr="005445EF">
        <w:t xml:space="preserve">(п. п. 2.4, 3.5, 3.9, 9.4 Инструкции N 138-И) 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lastRenderedPageBreak/>
        <w:t xml:space="preserve">Для того чтобы переложить на банк обязанность составлять СПРАВКИ, РАСПОРЯЖЕНИЯ или ПАСПОРТ сделки, переоформлять прежний договор с банком не следует. Достаточно внести соответствующие дополнения в уже действующий договор </w:t>
      </w:r>
    </w:p>
    <w:p w:rsidR="00A5576C" w:rsidRPr="005445EF" w:rsidRDefault="00A5576C" w:rsidP="0016045D">
      <w:pPr>
        <w:jc w:val="right"/>
      </w:pPr>
      <w:r w:rsidRPr="005445EF">
        <w:t>(п. 20.6 Инструкции N 138-И)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Передача полномочий банку</w:t>
      </w:r>
    </w:p>
    <w:p w:rsidR="00A5576C" w:rsidRPr="00A5576C" w:rsidRDefault="00A5576C" w:rsidP="00155D0B">
      <w:pPr>
        <w:jc w:val="both"/>
      </w:pPr>
      <w:r w:rsidRPr="00A5576C">
        <w:t xml:space="preserve">В случае НЕСОГЛАСИЯ резидента с содержанием информации в СПРАВКЕ о валютных операциях, заполненной уполномоченным банком в срок не позднее 15 рабочих дней после </w:t>
      </w:r>
      <w:proofErr w:type="gramStart"/>
      <w:r w:rsidRPr="00A5576C">
        <w:t>даты получения СПРАВКИ, заполненной банком резидент ПРЕДСТАВЛЯЕТ</w:t>
      </w:r>
      <w:proofErr w:type="gramEnd"/>
      <w:r w:rsidRPr="00A5576C">
        <w:t xml:space="preserve"> в уполномоченный банк</w:t>
      </w:r>
    </w:p>
    <w:p w:rsidR="00A5576C" w:rsidRPr="00A5576C" w:rsidRDefault="00A5576C" w:rsidP="00155D0B">
      <w:pPr>
        <w:numPr>
          <w:ilvl w:val="0"/>
          <w:numId w:val="48"/>
        </w:numPr>
        <w:jc w:val="both"/>
      </w:pPr>
      <w:r w:rsidRPr="00A5576C">
        <w:t xml:space="preserve">КОРРЕКТИРУЮЩУЮ СПРАВКУ о валютных операциях, содержащую скорректированные сведения, </w:t>
      </w:r>
    </w:p>
    <w:p w:rsidR="00A5576C" w:rsidRPr="00A5576C" w:rsidRDefault="00A5576C" w:rsidP="00155D0B">
      <w:pPr>
        <w:numPr>
          <w:ilvl w:val="0"/>
          <w:numId w:val="48"/>
        </w:numPr>
        <w:jc w:val="both"/>
      </w:pPr>
      <w:r w:rsidRPr="00A5576C">
        <w:t>ДОПОЛНИТЕЛЬНЫЕ ДОКУМЕНТЫ (при их наличии), связанных с проведением валютных операций, если они не были ранее представлены в банк</w:t>
      </w:r>
    </w:p>
    <w:p w:rsidR="00A5576C" w:rsidRPr="00A5576C" w:rsidRDefault="00A5576C" w:rsidP="00155D0B">
      <w:pPr>
        <w:numPr>
          <w:ilvl w:val="0"/>
          <w:numId w:val="48"/>
        </w:numPr>
        <w:jc w:val="both"/>
      </w:pPr>
      <w:r w:rsidRPr="00A5576C">
        <w:t xml:space="preserve">ЗАЯВЛЕНИЕ, составленное в произвольной форме с указанием в нем причин несогласия с содержанием справки о валютных операциях, заполненной банком </w:t>
      </w:r>
    </w:p>
    <w:p w:rsidR="00A5576C" w:rsidRPr="00A5576C" w:rsidRDefault="00A5576C" w:rsidP="00B05FC8">
      <w:pPr>
        <w:jc w:val="right"/>
      </w:pPr>
      <w:r w:rsidRPr="00A5576C">
        <w:t xml:space="preserve">Пункт 2.10, </w:t>
      </w:r>
      <w:proofErr w:type="spellStart"/>
      <w:r w:rsidRPr="00A5576C">
        <w:t>абз</w:t>
      </w:r>
      <w:proofErr w:type="spellEnd"/>
      <w:r w:rsidRPr="00A5576C">
        <w:t>. 2 п. 3.9 введены Указанием Банка РФ № 3016-У</w:t>
      </w:r>
    </w:p>
    <w:p w:rsidR="00A5576C" w:rsidRPr="00A5576C" w:rsidRDefault="00A5576C" w:rsidP="00155D0B">
      <w:pPr>
        <w:jc w:val="both"/>
      </w:pPr>
      <w:r w:rsidRPr="00A5576C">
        <w:t xml:space="preserve">В случае НЕСОГЛАСИЯ резидента с содержанием информации в </w:t>
      </w:r>
      <w:proofErr w:type="gramStart"/>
      <w:r w:rsidRPr="00A5576C">
        <w:t>ПАСПОРТЕ СДЕЛКИ, оформленном уполномоченным банком в срок не позднее 15 рабочих дней после даты оформления паспорта сделки резидент ПРЕДСТАВЛЯЕТ</w:t>
      </w:r>
      <w:proofErr w:type="gramEnd"/>
      <w:r w:rsidRPr="00A5576C">
        <w:t xml:space="preserve"> в уполномоченный банк</w:t>
      </w:r>
    </w:p>
    <w:p w:rsidR="00A5576C" w:rsidRPr="00A5576C" w:rsidRDefault="00A5576C" w:rsidP="00155D0B">
      <w:pPr>
        <w:numPr>
          <w:ilvl w:val="0"/>
          <w:numId w:val="49"/>
        </w:numPr>
        <w:jc w:val="both"/>
      </w:pPr>
      <w:r w:rsidRPr="00A5576C">
        <w:t>ЗАЯВЛЕНИЕ о переоформлении ПС с указанием ИНФОРМАЦИИ, подлежащей корректировки и ОБОСНОВАНИЕМ вносимых изменений</w:t>
      </w:r>
    </w:p>
    <w:p w:rsidR="00A5576C" w:rsidRPr="00A5576C" w:rsidRDefault="00A5576C" w:rsidP="00155D0B">
      <w:pPr>
        <w:numPr>
          <w:ilvl w:val="0"/>
          <w:numId w:val="49"/>
        </w:numPr>
        <w:jc w:val="both"/>
      </w:pPr>
      <w:r w:rsidRPr="00A5576C">
        <w:t>ДОКУМЕНТЫ и ИНФОРМАЦИЮ (при их наличии), которые являются основанием для внесения изменений в ПС, если они ранее не были представлены в банк ПС.</w:t>
      </w:r>
    </w:p>
    <w:p w:rsidR="00A5576C" w:rsidRPr="00A5576C" w:rsidRDefault="00A5576C" w:rsidP="00B05FC8">
      <w:pPr>
        <w:jc w:val="right"/>
      </w:pPr>
      <w:r w:rsidRPr="00A5576C">
        <w:t>Абзац 8 введен в пункт 6.11 Инструкции Указанием Банка РФ № 3016-У</w:t>
      </w:r>
    </w:p>
    <w:p w:rsidR="00A5576C" w:rsidRPr="00A5576C" w:rsidRDefault="00A5576C" w:rsidP="00155D0B">
      <w:pPr>
        <w:jc w:val="both"/>
      </w:pPr>
      <w:r w:rsidRPr="00A5576C">
        <w:t>В случае НЕСОГЛАСИЯ резидента с содержанием информации в СПРАВКЕ о подтверждающих документах, оформленном уполномоченным банком в срок не позднее 15 рабочих дней после даты получения СПРАВКИ резидент ПРЕДСТАВЛЯЕТ в уполномоченный банк</w:t>
      </w:r>
    </w:p>
    <w:p w:rsidR="00A5576C" w:rsidRPr="00A5576C" w:rsidRDefault="00A5576C" w:rsidP="00155D0B">
      <w:pPr>
        <w:numPr>
          <w:ilvl w:val="0"/>
          <w:numId w:val="50"/>
        </w:numPr>
        <w:jc w:val="both"/>
      </w:pPr>
      <w:r w:rsidRPr="00A5576C">
        <w:t xml:space="preserve">КОРРЕКТИРУЮЩУЮ СПРАВКУ о подтверждающих документах, содержащую скорректированные сведения, </w:t>
      </w:r>
    </w:p>
    <w:p w:rsidR="00A5576C" w:rsidRPr="00A5576C" w:rsidRDefault="00A5576C" w:rsidP="00155D0B">
      <w:pPr>
        <w:numPr>
          <w:ilvl w:val="0"/>
          <w:numId w:val="50"/>
        </w:numPr>
        <w:jc w:val="both"/>
      </w:pPr>
      <w:r w:rsidRPr="00A5576C">
        <w:t>ДОПОЛНИТЕЛЬНЫЕ ДОКУМЕНТЫ (при их наличии), связанных с проведением валютных операций, если они не были ранее представлены в банк</w:t>
      </w:r>
    </w:p>
    <w:p w:rsidR="00A5576C" w:rsidRPr="00A5576C" w:rsidRDefault="00A5576C" w:rsidP="00155D0B">
      <w:pPr>
        <w:numPr>
          <w:ilvl w:val="0"/>
          <w:numId w:val="50"/>
        </w:numPr>
        <w:jc w:val="both"/>
      </w:pPr>
      <w:r w:rsidRPr="00A5576C">
        <w:t xml:space="preserve">ЗАЯВЛЕНИЕ, составленное в произвольной форме с указанием в причины составления корректирующей справки о подтверждающих документах </w:t>
      </w:r>
    </w:p>
    <w:p w:rsidR="00A5576C" w:rsidRPr="00A5576C" w:rsidRDefault="00A5576C" w:rsidP="00155D0B">
      <w:pPr>
        <w:jc w:val="both"/>
      </w:pPr>
      <w:proofErr w:type="spellStart"/>
      <w:r w:rsidRPr="00A5576C">
        <w:t>абз</w:t>
      </w:r>
      <w:proofErr w:type="spellEnd"/>
      <w:r w:rsidRPr="00A5576C">
        <w:t>. 2 в пункт 9.4 введен Указанием Банка РФ № 3016-У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</w:rPr>
      </w:pPr>
      <w:r w:rsidRPr="008E2641">
        <w:rPr>
          <w:b/>
          <w:bCs/>
          <w:sz w:val="40"/>
          <w:szCs w:val="40"/>
        </w:rPr>
        <w:t>Валютные операции</w:t>
      </w:r>
    </w:p>
    <w:p w:rsidR="00A5576C" w:rsidRPr="008E2641" w:rsidRDefault="00A5576C" w:rsidP="008E2641">
      <w:pPr>
        <w:jc w:val="center"/>
        <w:rPr>
          <w:sz w:val="40"/>
          <w:szCs w:val="40"/>
        </w:rPr>
      </w:pPr>
      <w:r w:rsidRPr="008E2641">
        <w:rPr>
          <w:b/>
          <w:bCs/>
          <w:sz w:val="40"/>
          <w:szCs w:val="40"/>
        </w:rPr>
        <w:lastRenderedPageBreak/>
        <w:t>Досье валютного контроля</w:t>
      </w:r>
    </w:p>
    <w:p w:rsidR="00A5576C" w:rsidRPr="005445EF" w:rsidRDefault="00A5576C" w:rsidP="00155D0B">
      <w:pPr>
        <w:jc w:val="both"/>
      </w:pPr>
      <w:r w:rsidRPr="005445EF">
        <w:rPr>
          <w:bCs/>
        </w:rPr>
        <w:t xml:space="preserve">По каждому контракту </w:t>
      </w:r>
      <w:r w:rsidRPr="005445EF">
        <w:t xml:space="preserve">банк формирует </w:t>
      </w:r>
      <w:r w:rsidRPr="005445EF">
        <w:rPr>
          <w:bCs/>
        </w:rPr>
        <w:t xml:space="preserve">ДОСЬЕ валютного контроля, </w:t>
      </w:r>
      <w:r w:rsidRPr="005445EF">
        <w:t xml:space="preserve">которое включает в себя следующий набор документов </w:t>
      </w:r>
      <w:r w:rsidRPr="005445EF">
        <w:rPr>
          <w:bCs/>
        </w:rPr>
        <w:t>(хранятся не менее ТРЕХ лет)</w:t>
      </w:r>
    </w:p>
    <w:p w:rsidR="00A5576C" w:rsidRPr="005445EF" w:rsidRDefault="00A5576C" w:rsidP="00155D0B">
      <w:pPr>
        <w:numPr>
          <w:ilvl w:val="0"/>
          <w:numId w:val="51"/>
        </w:numPr>
        <w:jc w:val="both"/>
      </w:pPr>
      <w:r w:rsidRPr="005445EF">
        <w:rPr>
          <w:bCs/>
        </w:rPr>
        <w:t>СПРАВКА о валютных операциях</w:t>
      </w:r>
    </w:p>
    <w:p w:rsidR="00A5576C" w:rsidRPr="005445EF" w:rsidRDefault="00A5576C" w:rsidP="00155D0B">
      <w:pPr>
        <w:numPr>
          <w:ilvl w:val="0"/>
          <w:numId w:val="51"/>
        </w:numPr>
        <w:jc w:val="both"/>
      </w:pPr>
      <w:r w:rsidRPr="005445EF">
        <w:rPr>
          <w:bCs/>
        </w:rPr>
        <w:t>ПАСПОРТ СДЕЛКИ по контракту</w:t>
      </w:r>
    </w:p>
    <w:p w:rsidR="00A5576C" w:rsidRPr="005445EF" w:rsidRDefault="00A5576C" w:rsidP="00155D0B">
      <w:pPr>
        <w:numPr>
          <w:ilvl w:val="0"/>
          <w:numId w:val="51"/>
        </w:numPr>
        <w:jc w:val="both"/>
      </w:pPr>
      <w:r w:rsidRPr="005445EF">
        <w:rPr>
          <w:bCs/>
        </w:rPr>
        <w:t>подтверждающие ДОКУМЕНТЫ</w:t>
      </w:r>
    </w:p>
    <w:p w:rsidR="00A5576C" w:rsidRPr="005445EF" w:rsidRDefault="00A5576C" w:rsidP="00155D0B">
      <w:pPr>
        <w:numPr>
          <w:ilvl w:val="0"/>
          <w:numId w:val="51"/>
        </w:numPr>
        <w:jc w:val="both"/>
      </w:pPr>
      <w:r w:rsidRPr="005445EF">
        <w:rPr>
          <w:bCs/>
        </w:rPr>
        <w:t>СПРАВКА о подтверждающих документах</w:t>
      </w:r>
    </w:p>
    <w:p w:rsidR="00A5576C" w:rsidRPr="005445EF" w:rsidRDefault="00A5576C" w:rsidP="00155D0B">
      <w:pPr>
        <w:numPr>
          <w:ilvl w:val="0"/>
          <w:numId w:val="51"/>
        </w:numPr>
        <w:jc w:val="both"/>
      </w:pPr>
      <w:r w:rsidRPr="005445EF">
        <w:rPr>
          <w:bCs/>
        </w:rPr>
        <w:t>ВЕДОМОСТЬ банковского контроля</w:t>
      </w:r>
    </w:p>
    <w:p w:rsidR="005445EF" w:rsidRPr="00673782" w:rsidRDefault="00673782" w:rsidP="0016045D">
      <w:pPr>
        <w:jc w:val="right"/>
      </w:pPr>
      <w:r>
        <w:t>П. 19.1 Инструкции № 138-И</w:t>
      </w:r>
    </w:p>
    <w:p w:rsidR="00A5576C" w:rsidRPr="008E2641" w:rsidRDefault="00A5576C" w:rsidP="008E2641">
      <w:pPr>
        <w:jc w:val="center"/>
        <w:rPr>
          <w:b/>
          <w:bCs/>
          <w:sz w:val="40"/>
          <w:szCs w:val="40"/>
          <w:lang w:val="en-US"/>
        </w:rPr>
      </w:pPr>
      <w:r w:rsidRPr="008E2641">
        <w:rPr>
          <w:b/>
          <w:bCs/>
          <w:sz w:val="40"/>
          <w:szCs w:val="40"/>
        </w:rPr>
        <w:t>Досье валютного контроля</w:t>
      </w:r>
    </w:p>
    <w:tbl>
      <w:tblPr>
        <w:tblW w:w="10209" w:type="dxa"/>
        <w:tblInd w:w="-8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1843"/>
        <w:gridCol w:w="1701"/>
        <w:gridCol w:w="1984"/>
        <w:gridCol w:w="1560"/>
      </w:tblGrid>
      <w:tr w:rsidR="00A5576C" w:rsidRPr="00A5576C" w:rsidTr="00A5576C">
        <w:trPr>
          <w:trHeight w:val="584"/>
        </w:trPr>
        <w:tc>
          <w:tcPr>
            <w:tcW w:w="312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5FC8" w:rsidRDefault="00B05FC8" w:rsidP="00155D0B">
            <w:pPr>
              <w:jc w:val="both"/>
              <w:rPr>
                <w:b/>
                <w:bCs/>
              </w:rPr>
            </w:pPr>
          </w:p>
          <w:p w:rsidR="00B05FC8" w:rsidRDefault="00B05FC8" w:rsidP="00155D0B">
            <w:pPr>
              <w:jc w:val="both"/>
              <w:rPr>
                <w:b/>
                <w:bCs/>
              </w:rPr>
            </w:pPr>
          </w:p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Документы валютного контроля</w:t>
            </w:r>
          </w:p>
        </w:tc>
        <w:tc>
          <w:tcPr>
            <w:tcW w:w="708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СТОИМОСТЬ контракта</w:t>
            </w:r>
            <w:r w:rsidRPr="00A5576C">
              <w:tab/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5576C" w:rsidRPr="00A5576C" w:rsidRDefault="00A5576C" w:rsidP="00155D0B">
            <w:pPr>
              <w:jc w:val="both"/>
            </w:pPr>
          </w:p>
        </w:tc>
        <w:tc>
          <w:tcPr>
            <w:tcW w:w="354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в рублях</w:t>
            </w:r>
          </w:p>
        </w:tc>
        <w:tc>
          <w:tcPr>
            <w:tcW w:w="354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t>в иностранной валюте</w:t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5576C" w:rsidRPr="00A5576C" w:rsidRDefault="00A5576C" w:rsidP="00155D0B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 xml:space="preserve">Менее </w:t>
            </w:r>
          </w:p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$50000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$50000 и более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 xml:space="preserve">Менее </w:t>
            </w:r>
          </w:p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$50000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$50000 и более</w:t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ПАСПОРТ сделки</w:t>
            </w:r>
            <w:r w:rsidRPr="00A5576C">
              <w:tab/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СПРАВКА о валютных операциях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ДОКУМЕНТЫ, связанные с проведением валютных операций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СПРАВКА о подтверждающих документах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</w:tr>
      <w:tr w:rsidR="00A5576C" w:rsidRPr="00A5576C" w:rsidTr="00A5576C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Подтверждающие ДОКУМЕНТЫ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76C" w:rsidRPr="00A5576C" w:rsidRDefault="00A5576C" w:rsidP="00155D0B">
            <w:pPr>
              <w:jc w:val="both"/>
            </w:pPr>
            <w:r w:rsidRPr="00A5576C">
              <w:rPr>
                <w:b/>
                <w:bCs/>
              </w:rPr>
              <w:t>+</w:t>
            </w:r>
          </w:p>
        </w:tc>
      </w:tr>
    </w:tbl>
    <w:p w:rsidR="00A5576C" w:rsidRPr="00673782" w:rsidRDefault="00A5576C" w:rsidP="008E2641">
      <w:pPr>
        <w:jc w:val="center"/>
        <w:rPr>
          <w:b/>
          <w:bCs/>
          <w:sz w:val="40"/>
          <w:szCs w:val="40"/>
        </w:rPr>
      </w:pPr>
      <w:r w:rsidRPr="00673782">
        <w:rPr>
          <w:b/>
          <w:bCs/>
          <w:sz w:val="40"/>
          <w:szCs w:val="40"/>
        </w:rPr>
        <w:t>Другие формы учета</w:t>
      </w:r>
    </w:p>
    <w:p w:rsidR="00A5576C" w:rsidRPr="00673782" w:rsidRDefault="00A5576C" w:rsidP="008E2641">
      <w:pPr>
        <w:jc w:val="center"/>
        <w:rPr>
          <w:b/>
          <w:sz w:val="40"/>
          <w:szCs w:val="40"/>
        </w:rPr>
      </w:pPr>
      <w:r w:rsidRPr="00673782">
        <w:rPr>
          <w:b/>
          <w:bCs/>
          <w:sz w:val="40"/>
          <w:szCs w:val="40"/>
        </w:rPr>
        <w:lastRenderedPageBreak/>
        <w:t>Инструкция № 138-И</w:t>
      </w:r>
    </w:p>
    <w:p w:rsidR="00A5576C" w:rsidRPr="00673782" w:rsidRDefault="00A5576C" w:rsidP="00155D0B">
      <w:pPr>
        <w:jc w:val="both"/>
      </w:pPr>
      <w:r w:rsidRPr="00673782">
        <w:rPr>
          <w:bCs/>
        </w:rPr>
        <w:t>Формы учета по валютным операциям резидентам</w:t>
      </w:r>
    </w:p>
    <w:p w:rsidR="00A5576C" w:rsidRPr="00673782" w:rsidRDefault="00A5576C" w:rsidP="00155D0B">
      <w:pPr>
        <w:numPr>
          <w:ilvl w:val="0"/>
          <w:numId w:val="52"/>
        </w:numPr>
        <w:jc w:val="both"/>
      </w:pPr>
      <w:r w:rsidRPr="00673782">
        <w:rPr>
          <w:bCs/>
        </w:rPr>
        <w:t xml:space="preserve">СПРАВКА о валютных операциях (Приложении N 1 </w:t>
      </w:r>
      <w:r w:rsidRPr="00673782">
        <w:t>к Инструкции N 138-И)</w:t>
      </w:r>
    </w:p>
    <w:p w:rsidR="00A5576C" w:rsidRPr="00673782" w:rsidRDefault="00A5576C" w:rsidP="00155D0B">
      <w:pPr>
        <w:numPr>
          <w:ilvl w:val="0"/>
          <w:numId w:val="52"/>
        </w:numPr>
        <w:jc w:val="both"/>
      </w:pPr>
      <w:r w:rsidRPr="00673782">
        <w:rPr>
          <w:bCs/>
        </w:rPr>
        <w:t>СПРАВКА о подтверждающих документах</w:t>
      </w:r>
      <w:r w:rsidRPr="00673782">
        <w:t xml:space="preserve"> (</w:t>
      </w:r>
      <w:r w:rsidRPr="00673782">
        <w:rPr>
          <w:bCs/>
        </w:rPr>
        <w:t xml:space="preserve">Приложение № 5 </w:t>
      </w:r>
      <w:r w:rsidRPr="00673782">
        <w:t>к Инструкции № 138-И)</w:t>
      </w:r>
    </w:p>
    <w:sectPr w:rsidR="00A5576C" w:rsidRPr="00673782" w:rsidSect="003A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E3C"/>
    <w:multiLevelType w:val="hybridMultilevel"/>
    <w:tmpl w:val="93CEAEAC"/>
    <w:lvl w:ilvl="0" w:tplc="96665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1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E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41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4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48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EA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4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48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595C0F"/>
    <w:multiLevelType w:val="hybridMultilevel"/>
    <w:tmpl w:val="F85802DA"/>
    <w:lvl w:ilvl="0" w:tplc="C76CF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8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A8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6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09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AE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00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0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49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220F0"/>
    <w:multiLevelType w:val="hybridMultilevel"/>
    <w:tmpl w:val="8BF24FB0"/>
    <w:lvl w:ilvl="0" w:tplc="7D9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E3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A4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4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28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A4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0E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43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C2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D7D0F"/>
    <w:multiLevelType w:val="hybridMultilevel"/>
    <w:tmpl w:val="15C476BA"/>
    <w:lvl w:ilvl="0" w:tplc="2964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6B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4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02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E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F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C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49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22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703512"/>
    <w:multiLevelType w:val="hybridMultilevel"/>
    <w:tmpl w:val="464888CC"/>
    <w:lvl w:ilvl="0" w:tplc="9446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A8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6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8E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8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EC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AA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4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ED2EDD"/>
    <w:multiLevelType w:val="hybridMultilevel"/>
    <w:tmpl w:val="3B30E988"/>
    <w:lvl w:ilvl="0" w:tplc="C86ED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C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05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E7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2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C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A1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8F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A6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293770"/>
    <w:multiLevelType w:val="hybridMultilevel"/>
    <w:tmpl w:val="24729864"/>
    <w:lvl w:ilvl="0" w:tplc="D13A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E3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8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0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C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EB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0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4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755255"/>
    <w:multiLevelType w:val="hybridMultilevel"/>
    <w:tmpl w:val="77EC17F8"/>
    <w:lvl w:ilvl="0" w:tplc="0C800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24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ED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B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C7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6E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B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8D6D16"/>
    <w:multiLevelType w:val="hybridMultilevel"/>
    <w:tmpl w:val="6008B062"/>
    <w:lvl w:ilvl="0" w:tplc="4F9CA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8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EF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E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40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87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E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22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0E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EA9236D"/>
    <w:multiLevelType w:val="hybridMultilevel"/>
    <w:tmpl w:val="8EE088B8"/>
    <w:lvl w:ilvl="0" w:tplc="99AC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87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4A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29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2B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8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3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EE65305"/>
    <w:multiLevelType w:val="hybridMultilevel"/>
    <w:tmpl w:val="5C1E823A"/>
    <w:lvl w:ilvl="0" w:tplc="89EE1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05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4B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04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2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2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6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0DD1FE6"/>
    <w:multiLevelType w:val="hybridMultilevel"/>
    <w:tmpl w:val="F4FE6F06"/>
    <w:lvl w:ilvl="0" w:tplc="9BB4B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E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68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1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EA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ED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4E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0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A9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3374FC4"/>
    <w:multiLevelType w:val="hybridMultilevel"/>
    <w:tmpl w:val="C390FCBA"/>
    <w:lvl w:ilvl="0" w:tplc="39282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43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AB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C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E4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C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2D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AC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4C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D56F0D"/>
    <w:multiLevelType w:val="hybridMultilevel"/>
    <w:tmpl w:val="24D0962A"/>
    <w:lvl w:ilvl="0" w:tplc="6008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8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8A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6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2A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43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01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EC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567428A"/>
    <w:multiLevelType w:val="hybridMultilevel"/>
    <w:tmpl w:val="B368327E"/>
    <w:lvl w:ilvl="0" w:tplc="6FD49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0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6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8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A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EA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64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2E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64D3034"/>
    <w:multiLevelType w:val="hybridMultilevel"/>
    <w:tmpl w:val="F13E8418"/>
    <w:lvl w:ilvl="0" w:tplc="1DD6E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E2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C5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0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4F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6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C1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08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64D4446"/>
    <w:multiLevelType w:val="hybridMultilevel"/>
    <w:tmpl w:val="D19E59E8"/>
    <w:lvl w:ilvl="0" w:tplc="90E0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60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2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E6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8C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20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8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7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6E1666B"/>
    <w:multiLevelType w:val="hybridMultilevel"/>
    <w:tmpl w:val="BB400DB6"/>
    <w:lvl w:ilvl="0" w:tplc="4640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07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AA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A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E6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0B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2A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0B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A625BF4"/>
    <w:multiLevelType w:val="hybridMultilevel"/>
    <w:tmpl w:val="CE4E196A"/>
    <w:lvl w:ilvl="0" w:tplc="702A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D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2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A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E5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A4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80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4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0F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D395103"/>
    <w:multiLevelType w:val="hybridMultilevel"/>
    <w:tmpl w:val="60307F58"/>
    <w:lvl w:ilvl="0" w:tplc="E084C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1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C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B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2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88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EF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A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D94614C"/>
    <w:multiLevelType w:val="hybridMultilevel"/>
    <w:tmpl w:val="D02E30A2"/>
    <w:lvl w:ilvl="0" w:tplc="3A309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9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87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A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E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E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5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1DBD223F"/>
    <w:multiLevelType w:val="hybridMultilevel"/>
    <w:tmpl w:val="150E0CDE"/>
    <w:lvl w:ilvl="0" w:tplc="EF42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42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7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6F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3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CA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A2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C0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8A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1F007CAD"/>
    <w:multiLevelType w:val="hybridMultilevel"/>
    <w:tmpl w:val="76122A46"/>
    <w:lvl w:ilvl="0" w:tplc="1BDA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C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A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81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24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E1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4E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AD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F177228"/>
    <w:multiLevelType w:val="hybridMultilevel"/>
    <w:tmpl w:val="7B2A6284"/>
    <w:lvl w:ilvl="0" w:tplc="D3F8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48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6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1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4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87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2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1F1F302D"/>
    <w:multiLevelType w:val="hybridMultilevel"/>
    <w:tmpl w:val="FA88C754"/>
    <w:lvl w:ilvl="0" w:tplc="80104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67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6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0A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0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68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24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8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1F26344B"/>
    <w:multiLevelType w:val="hybridMultilevel"/>
    <w:tmpl w:val="A98283E2"/>
    <w:lvl w:ilvl="0" w:tplc="10364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E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2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4A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8B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9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27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1F460128"/>
    <w:multiLevelType w:val="hybridMultilevel"/>
    <w:tmpl w:val="0FD2334C"/>
    <w:lvl w:ilvl="0" w:tplc="42D65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25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2E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E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69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A7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C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E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C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1FD13BD3"/>
    <w:multiLevelType w:val="hybridMultilevel"/>
    <w:tmpl w:val="9822D926"/>
    <w:lvl w:ilvl="0" w:tplc="052CA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03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22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8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05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8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A0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EB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220010D0"/>
    <w:multiLevelType w:val="hybridMultilevel"/>
    <w:tmpl w:val="4300EB04"/>
    <w:lvl w:ilvl="0" w:tplc="A3A2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69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29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C9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CE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09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6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C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22222C92"/>
    <w:multiLevelType w:val="hybridMultilevel"/>
    <w:tmpl w:val="26EA3E88"/>
    <w:lvl w:ilvl="0" w:tplc="38F6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A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E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A3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E5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8B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C0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6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2563118A"/>
    <w:multiLevelType w:val="hybridMultilevel"/>
    <w:tmpl w:val="30963354"/>
    <w:lvl w:ilvl="0" w:tplc="7DD4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8E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CD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64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46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AF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4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1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26F95121"/>
    <w:multiLevelType w:val="hybridMultilevel"/>
    <w:tmpl w:val="6ABE7250"/>
    <w:lvl w:ilvl="0" w:tplc="CD60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CC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EA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0D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ED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6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AC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A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27D31320"/>
    <w:multiLevelType w:val="hybridMultilevel"/>
    <w:tmpl w:val="AC3043E0"/>
    <w:lvl w:ilvl="0" w:tplc="358ED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80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C9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81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C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08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8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40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6D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2BB62A36"/>
    <w:multiLevelType w:val="hybridMultilevel"/>
    <w:tmpl w:val="3DAEBEDA"/>
    <w:lvl w:ilvl="0" w:tplc="62A85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0D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0D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86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2D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5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88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C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2BD7241A"/>
    <w:multiLevelType w:val="hybridMultilevel"/>
    <w:tmpl w:val="75D29D5A"/>
    <w:lvl w:ilvl="0" w:tplc="04C67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04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A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A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8F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C2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25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C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2E3E3370"/>
    <w:multiLevelType w:val="hybridMultilevel"/>
    <w:tmpl w:val="1FBE0BF6"/>
    <w:lvl w:ilvl="0" w:tplc="534E3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21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E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89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02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C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4E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8C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4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2E634289"/>
    <w:multiLevelType w:val="hybridMultilevel"/>
    <w:tmpl w:val="905804BC"/>
    <w:lvl w:ilvl="0" w:tplc="F2F2E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C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8B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A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C6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0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2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1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E6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2967432"/>
    <w:multiLevelType w:val="hybridMultilevel"/>
    <w:tmpl w:val="C412741E"/>
    <w:lvl w:ilvl="0" w:tplc="456EF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2B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C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2A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E4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8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2F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3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A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337E1A02"/>
    <w:multiLevelType w:val="hybridMultilevel"/>
    <w:tmpl w:val="0262B5BA"/>
    <w:lvl w:ilvl="0" w:tplc="3C4A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E5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A2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E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86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E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0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5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4C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35CD42E0"/>
    <w:multiLevelType w:val="hybridMultilevel"/>
    <w:tmpl w:val="A5A8C3BA"/>
    <w:lvl w:ilvl="0" w:tplc="2D04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ED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CC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83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C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8E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0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C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364A7757"/>
    <w:multiLevelType w:val="hybridMultilevel"/>
    <w:tmpl w:val="0C30E394"/>
    <w:lvl w:ilvl="0" w:tplc="557E2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F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8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2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0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C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C7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E8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37964783"/>
    <w:multiLevelType w:val="hybridMultilevel"/>
    <w:tmpl w:val="75A0E92E"/>
    <w:lvl w:ilvl="0" w:tplc="37E8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E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8C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86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AA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46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8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0C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0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3A161DE4"/>
    <w:multiLevelType w:val="hybridMultilevel"/>
    <w:tmpl w:val="BF7ED440"/>
    <w:lvl w:ilvl="0" w:tplc="44C49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E4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8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05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0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6B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6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E9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3A7D7E1D"/>
    <w:multiLevelType w:val="hybridMultilevel"/>
    <w:tmpl w:val="D1925E12"/>
    <w:lvl w:ilvl="0" w:tplc="2C760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0E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63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8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A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8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8E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40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07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3C357A25"/>
    <w:multiLevelType w:val="hybridMultilevel"/>
    <w:tmpl w:val="58CCDB72"/>
    <w:lvl w:ilvl="0" w:tplc="4BA4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09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21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7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C5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E6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4A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01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45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3C4C60EC"/>
    <w:multiLevelType w:val="hybridMultilevel"/>
    <w:tmpl w:val="069E380A"/>
    <w:lvl w:ilvl="0" w:tplc="2F2C0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20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4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A1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E7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8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E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68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3CCB02B7"/>
    <w:multiLevelType w:val="hybridMultilevel"/>
    <w:tmpl w:val="AE940162"/>
    <w:lvl w:ilvl="0" w:tplc="71E82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8E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C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7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A4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8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83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0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3CCC16CB"/>
    <w:multiLevelType w:val="hybridMultilevel"/>
    <w:tmpl w:val="21D434E4"/>
    <w:lvl w:ilvl="0" w:tplc="6814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8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A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0B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E0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E5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8F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48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3D5B1344"/>
    <w:multiLevelType w:val="hybridMultilevel"/>
    <w:tmpl w:val="87949A9E"/>
    <w:lvl w:ilvl="0" w:tplc="270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C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2F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8E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9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0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EC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A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3E865229"/>
    <w:multiLevelType w:val="hybridMultilevel"/>
    <w:tmpl w:val="899C906C"/>
    <w:lvl w:ilvl="0" w:tplc="E5BE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C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A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E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F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0D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8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42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C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3F2B1CEA"/>
    <w:multiLevelType w:val="hybridMultilevel"/>
    <w:tmpl w:val="E6700C60"/>
    <w:lvl w:ilvl="0" w:tplc="09DE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E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C2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4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E2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07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42B60477"/>
    <w:multiLevelType w:val="hybridMultilevel"/>
    <w:tmpl w:val="F35A5426"/>
    <w:lvl w:ilvl="0" w:tplc="9FFE4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4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1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8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7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E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2C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6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42E5164B"/>
    <w:multiLevelType w:val="hybridMultilevel"/>
    <w:tmpl w:val="E6E6AB7E"/>
    <w:lvl w:ilvl="0" w:tplc="6FF21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67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0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C6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49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0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8C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CC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430E3E93"/>
    <w:multiLevelType w:val="hybridMultilevel"/>
    <w:tmpl w:val="8494A7F6"/>
    <w:lvl w:ilvl="0" w:tplc="1AC2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0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4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E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E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6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C7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61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459641BF"/>
    <w:multiLevelType w:val="hybridMultilevel"/>
    <w:tmpl w:val="1A7C45A4"/>
    <w:lvl w:ilvl="0" w:tplc="2296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F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1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7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C0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F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C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6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0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46160A2F"/>
    <w:multiLevelType w:val="hybridMultilevel"/>
    <w:tmpl w:val="C660D9D2"/>
    <w:lvl w:ilvl="0" w:tplc="E764A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4F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68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86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6F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A4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E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474C77E8"/>
    <w:multiLevelType w:val="hybridMultilevel"/>
    <w:tmpl w:val="AD3A3A50"/>
    <w:lvl w:ilvl="0" w:tplc="795E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CC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2C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8E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25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8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AF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42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481A449E"/>
    <w:multiLevelType w:val="hybridMultilevel"/>
    <w:tmpl w:val="69BCB80C"/>
    <w:lvl w:ilvl="0" w:tplc="54ACC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0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2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00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2D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E1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22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4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25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4E1B1B1A"/>
    <w:multiLevelType w:val="hybridMultilevel"/>
    <w:tmpl w:val="F8A689B6"/>
    <w:lvl w:ilvl="0" w:tplc="8726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C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C2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C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1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4A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1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2A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4F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51980468"/>
    <w:multiLevelType w:val="hybridMultilevel"/>
    <w:tmpl w:val="5EC052E0"/>
    <w:lvl w:ilvl="0" w:tplc="D854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C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6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0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8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51B834D3"/>
    <w:multiLevelType w:val="hybridMultilevel"/>
    <w:tmpl w:val="98461ADA"/>
    <w:lvl w:ilvl="0" w:tplc="7AF48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1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6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C3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A2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6F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0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A7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E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5366450C"/>
    <w:multiLevelType w:val="hybridMultilevel"/>
    <w:tmpl w:val="24483BE4"/>
    <w:lvl w:ilvl="0" w:tplc="19F89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2C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EE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8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F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06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2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6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20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55D7511B"/>
    <w:multiLevelType w:val="hybridMultilevel"/>
    <w:tmpl w:val="66E4D5C2"/>
    <w:lvl w:ilvl="0" w:tplc="F8520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0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62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A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2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3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0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01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58EE67C0"/>
    <w:multiLevelType w:val="hybridMultilevel"/>
    <w:tmpl w:val="E146E4FE"/>
    <w:lvl w:ilvl="0" w:tplc="78E67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1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2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A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A2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A5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2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59C81883"/>
    <w:multiLevelType w:val="hybridMultilevel"/>
    <w:tmpl w:val="2A486C10"/>
    <w:lvl w:ilvl="0" w:tplc="091E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C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23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2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E3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4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E9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2C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E0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5B5C23B9"/>
    <w:multiLevelType w:val="hybridMultilevel"/>
    <w:tmpl w:val="57CC9516"/>
    <w:lvl w:ilvl="0" w:tplc="D8B65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AF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2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4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1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A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02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61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5CCA6ED3"/>
    <w:multiLevelType w:val="hybridMultilevel"/>
    <w:tmpl w:val="DBDC0BB0"/>
    <w:lvl w:ilvl="0" w:tplc="CDA86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C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C6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B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A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AD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2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E7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C1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5D9F6931"/>
    <w:multiLevelType w:val="hybridMultilevel"/>
    <w:tmpl w:val="A1BACB84"/>
    <w:lvl w:ilvl="0" w:tplc="0E2E3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45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22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67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08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8A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C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C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5E662B12"/>
    <w:multiLevelType w:val="hybridMultilevel"/>
    <w:tmpl w:val="2ECA58CE"/>
    <w:lvl w:ilvl="0" w:tplc="2B5EF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7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02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20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C2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6A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0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0B37B30"/>
    <w:multiLevelType w:val="hybridMultilevel"/>
    <w:tmpl w:val="5AB8CD6C"/>
    <w:lvl w:ilvl="0" w:tplc="32CAC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4C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26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06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47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2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E6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>
    <w:nsid w:val="6152548A"/>
    <w:multiLevelType w:val="hybridMultilevel"/>
    <w:tmpl w:val="FCAAC880"/>
    <w:lvl w:ilvl="0" w:tplc="6AA6E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CD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6F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E2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C5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E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62D97A30"/>
    <w:multiLevelType w:val="hybridMultilevel"/>
    <w:tmpl w:val="D20EE9AE"/>
    <w:lvl w:ilvl="0" w:tplc="69CE6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AD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0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62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>
    <w:nsid w:val="64084CE3"/>
    <w:multiLevelType w:val="hybridMultilevel"/>
    <w:tmpl w:val="E4DA3802"/>
    <w:lvl w:ilvl="0" w:tplc="EC900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45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21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E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2E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6B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0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25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641D7C05"/>
    <w:multiLevelType w:val="hybridMultilevel"/>
    <w:tmpl w:val="555AC5CE"/>
    <w:lvl w:ilvl="0" w:tplc="00E22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2C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E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E3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3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8D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4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2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0A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>
    <w:nsid w:val="659556DB"/>
    <w:multiLevelType w:val="hybridMultilevel"/>
    <w:tmpl w:val="B4604710"/>
    <w:lvl w:ilvl="0" w:tplc="C2D60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88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08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6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84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CF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E9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698A18F9"/>
    <w:multiLevelType w:val="hybridMultilevel"/>
    <w:tmpl w:val="89F632EE"/>
    <w:lvl w:ilvl="0" w:tplc="1F96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C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8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8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69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6A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46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21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A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69EB28C8"/>
    <w:multiLevelType w:val="hybridMultilevel"/>
    <w:tmpl w:val="8B8CECD2"/>
    <w:lvl w:ilvl="0" w:tplc="D3E2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8A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8B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6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8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23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6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8E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41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>
    <w:nsid w:val="6A685B70"/>
    <w:multiLevelType w:val="hybridMultilevel"/>
    <w:tmpl w:val="1EB8C07E"/>
    <w:lvl w:ilvl="0" w:tplc="52A6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E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C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C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87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2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6C333A86"/>
    <w:multiLevelType w:val="hybridMultilevel"/>
    <w:tmpl w:val="B764E774"/>
    <w:lvl w:ilvl="0" w:tplc="D8E6B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8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AD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CC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80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E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8D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A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6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6D2E4E05"/>
    <w:multiLevelType w:val="hybridMultilevel"/>
    <w:tmpl w:val="CD142962"/>
    <w:lvl w:ilvl="0" w:tplc="D7BC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27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4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65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46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C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0D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62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0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>
    <w:nsid w:val="701F202B"/>
    <w:multiLevelType w:val="hybridMultilevel"/>
    <w:tmpl w:val="8A22A7D0"/>
    <w:lvl w:ilvl="0" w:tplc="5B6EE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6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E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06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8D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6F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4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20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>
    <w:nsid w:val="70C20EF4"/>
    <w:multiLevelType w:val="hybridMultilevel"/>
    <w:tmpl w:val="ACD64354"/>
    <w:lvl w:ilvl="0" w:tplc="7910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A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7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2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8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6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A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>
    <w:nsid w:val="71D9530D"/>
    <w:multiLevelType w:val="hybridMultilevel"/>
    <w:tmpl w:val="BB8A552A"/>
    <w:lvl w:ilvl="0" w:tplc="A508B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6D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26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2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0E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CA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C0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3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A1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>
    <w:nsid w:val="734C0396"/>
    <w:multiLevelType w:val="hybridMultilevel"/>
    <w:tmpl w:val="90D273C8"/>
    <w:lvl w:ilvl="0" w:tplc="5376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4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1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4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69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C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3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8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C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>
    <w:nsid w:val="744A05E7"/>
    <w:multiLevelType w:val="hybridMultilevel"/>
    <w:tmpl w:val="2CFC0524"/>
    <w:lvl w:ilvl="0" w:tplc="7D50D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2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C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4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C2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A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E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6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>
    <w:nsid w:val="74F66386"/>
    <w:multiLevelType w:val="hybridMultilevel"/>
    <w:tmpl w:val="BE1004AC"/>
    <w:lvl w:ilvl="0" w:tplc="A034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AF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4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1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42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6E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84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A7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2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>
    <w:nsid w:val="76C82095"/>
    <w:multiLevelType w:val="hybridMultilevel"/>
    <w:tmpl w:val="563211F8"/>
    <w:lvl w:ilvl="0" w:tplc="C3BEF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28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03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C4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0A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E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7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E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>
    <w:nsid w:val="77FA03F5"/>
    <w:multiLevelType w:val="hybridMultilevel"/>
    <w:tmpl w:val="1E90CFA8"/>
    <w:lvl w:ilvl="0" w:tplc="FB604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07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C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40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0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8C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E5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>
    <w:nsid w:val="789840A9"/>
    <w:multiLevelType w:val="hybridMultilevel"/>
    <w:tmpl w:val="C088BC0E"/>
    <w:lvl w:ilvl="0" w:tplc="0EC62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A9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E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E5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C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C0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25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24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A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>
    <w:nsid w:val="78D7180A"/>
    <w:multiLevelType w:val="hybridMultilevel"/>
    <w:tmpl w:val="FABA7800"/>
    <w:lvl w:ilvl="0" w:tplc="25A8E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B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9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C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A7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4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E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2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>
    <w:nsid w:val="79184D22"/>
    <w:multiLevelType w:val="hybridMultilevel"/>
    <w:tmpl w:val="A516AB40"/>
    <w:lvl w:ilvl="0" w:tplc="2474D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A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ED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E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26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C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CF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24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>
    <w:nsid w:val="79F87E30"/>
    <w:multiLevelType w:val="hybridMultilevel"/>
    <w:tmpl w:val="B7585A7E"/>
    <w:lvl w:ilvl="0" w:tplc="0BCE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2D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4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03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5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28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A5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A0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43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>
    <w:nsid w:val="7EB42332"/>
    <w:multiLevelType w:val="hybridMultilevel"/>
    <w:tmpl w:val="E8AA83E4"/>
    <w:lvl w:ilvl="0" w:tplc="3DBE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C7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43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AC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0B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6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0D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8A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6B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1"/>
  </w:num>
  <w:num w:numId="2">
    <w:abstractNumId w:val="1"/>
  </w:num>
  <w:num w:numId="3">
    <w:abstractNumId w:val="49"/>
  </w:num>
  <w:num w:numId="4">
    <w:abstractNumId w:val="80"/>
  </w:num>
  <w:num w:numId="5">
    <w:abstractNumId w:val="38"/>
  </w:num>
  <w:num w:numId="6">
    <w:abstractNumId w:val="63"/>
  </w:num>
  <w:num w:numId="7">
    <w:abstractNumId w:val="7"/>
  </w:num>
  <w:num w:numId="8">
    <w:abstractNumId w:val="52"/>
  </w:num>
  <w:num w:numId="9">
    <w:abstractNumId w:val="53"/>
  </w:num>
  <w:num w:numId="10">
    <w:abstractNumId w:val="12"/>
  </w:num>
  <w:num w:numId="11">
    <w:abstractNumId w:val="9"/>
  </w:num>
  <w:num w:numId="12">
    <w:abstractNumId w:val="15"/>
  </w:num>
  <w:num w:numId="13">
    <w:abstractNumId w:val="56"/>
  </w:num>
  <w:num w:numId="14">
    <w:abstractNumId w:val="32"/>
  </w:num>
  <w:num w:numId="15">
    <w:abstractNumId w:val="54"/>
  </w:num>
  <w:num w:numId="16">
    <w:abstractNumId w:val="5"/>
  </w:num>
  <w:num w:numId="17">
    <w:abstractNumId w:val="76"/>
  </w:num>
  <w:num w:numId="18">
    <w:abstractNumId w:val="91"/>
  </w:num>
  <w:num w:numId="19">
    <w:abstractNumId w:val="68"/>
  </w:num>
  <w:num w:numId="20">
    <w:abstractNumId w:val="44"/>
  </w:num>
  <w:num w:numId="21">
    <w:abstractNumId w:val="74"/>
  </w:num>
  <w:num w:numId="22">
    <w:abstractNumId w:val="43"/>
  </w:num>
  <w:num w:numId="23">
    <w:abstractNumId w:val="16"/>
  </w:num>
  <w:num w:numId="24">
    <w:abstractNumId w:val="84"/>
  </w:num>
  <w:num w:numId="25">
    <w:abstractNumId w:val="82"/>
  </w:num>
  <w:num w:numId="26">
    <w:abstractNumId w:val="66"/>
  </w:num>
  <w:num w:numId="27">
    <w:abstractNumId w:val="83"/>
  </w:num>
  <w:num w:numId="28">
    <w:abstractNumId w:val="3"/>
  </w:num>
  <w:num w:numId="29">
    <w:abstractNumId w:val="19"/>
  </w:num>
  <w:num w:numId="30">
    <w:abstractNumId w:val="85"/>
  </w:num>
  <w:num w:numId="31">
    <w:abstractNumId w:val="39"/>
  </w:num>
  <w:num w:numId="32">
    <w:abstractNumId w:val="24"/>
  </w:num>
  <w:num w:numId="33">
    <w:abstractNumId w:val="30"/>
  </w:num>
  <w:num w:numId="34">
    <w:abstractNumId w:val="92"/>
  </w:num>
  <w:num w:numId="35">
    <w:abstractNumId w:val="45"/>
  </w:num>
  <w:num w:numId="36">
    <w:abstractNumId w:val="17"/>
  </w:num>
  <w:num w:numId="37">
    <w:abstractNumId w:val="29"/>
  </w:num>
  <w:num w:numId="38">
    <w:abstractNumId w:val="86"/>
  </w:num>
  <w:num w:numId="39">
    <w:abstractNumId w:val="2"/>
  </w:num>
  <w:num w:numId="40">
    <w:abstractNumId w:val="64"/>
  </w:num>
  <w:num w:numId="41">
    <w:abstractNumId w:val="58"/>
  </w:num>
  <w:num w:numId="42">
    <w:abstractNumId w:val="79"/>
  </w:num>
  <w:num w:numId="43">
    <w:abstractNumId w:val="35"/>
  </w:num>
  <w:num w:numId="44">
    <w:abstractNumId w:val="88"/>
  </w:num>
  <w:num w:numId="45">
    <w:abstractNumId w:val="67"/>
  </w:num>
  <w:num w:numId="46">
    <w:abstractNumId w:val="75"/>
  </w:num>
  <w:num w:numId="47">
    <w:abstractNumId w:val="0"/>
  </w:num>
  <w:num w:numId="48">
    <w:abstractNumId w:val="26"/>
  </w:num>
  <w:num w:numId="49">
    <w:abstractNumId w:val="28"/>
  </w:num>
  <w:num w:numId="50">
    <w:abstractNumId w:val="90"/>
  </w:num>
  <w:num w:numId="51">
    <w:abstractNumId w:val="11"/>
  </w:num>
  <w:num w:numId="52">
    <w:abstractNumId w:val="31"/>
  </w:num>
  <w:num w:numId="53">
    <w:abstractNumId w:val="10"/>
  </w:num>
  <w:num w:numId="54">
    <w:abstractNumId w:val="14"/>
  </w:num>
  <w:num w:numId="55">
    <w:abstractNumId w:val="36"/>
  </w:num>
  <w:num w:numId="56">
    <w:abstractNumId w:val="37"/>
  </w:num>
  <w:num w:numId="57">
    <w:abstractNumId w:val="6"/>
  </w:num>
  <w:num w:numId="58">
    <w:abstractNumId w:val="41"/>
  </w:num>
  <w:num w:numId="59">
    <w:abstractNumId w:val="59"/>
  </w:num>
  <w:num w:numId="60">
    <w:abstractNumId w:val="51"/>
  </w:num>
  <w:num w:numId="61">
    <w:abstractNumId w:val="71"/>
  </w:num>
  <w:num w:numId="62">
    <w:abstractNumId w:val="42"/>
  </w:num>
  <w:num w:numId="63">
    <w:abstractNumId w:val="81"/>
  </w:num>
  <w:num w:numId="64">
    <w:abstractNumId w:val="72"/>
  </w:num>
  <w:num w:numId="65">
    <w:abstractNumId w:val="73"/>
  </w:num>
  <w:num w:numId="66">
    <w:abstractNumId w:val="57"/>
  </w:num>
  <w:num w:numId="67">
    <w:abstractNumId w:val="40"/>
  </w:num>
  <w:num w:numId="68">
    <w:abstractNumId w:val="55"/>
  </w:num>
  <w:num w:numId="69">
    <w:abstractNumId w:val="22"/>
  </w:num>
  <w:num w:numId="70">
    <w:abstractNumId w:val="78"/>
  </w:num>
  <w:num w:numId="71">
    <w:abstractNumId w:val="18"/>
  </w:num>
  <w:num w:numId="72">
    <w:abstractNumId w:val="69"/>
  </w:num>
  <w:num w:numId="73">
    <w:abstractNumId w:val="21"/>
  </w:num>
  <w:num w:numId="74">
    <w:abstractNumId w:val="34"/>
  </w:num>
  <w:num w:numId="75">
    <w:abstractNumId w:val="65"/>
  </w:num>
  <w:num w:numId="76">
    <w:abstractNumId w:val="13"/>
  </w:num>
  <w:num w:numId="77">
    <w:abstractNumId w:val="70"/>
  </w:num>
  <w:num w:numId="78">
    <w:abstractNumId w:val="25"/>
  </w:num>
  <w:num w:numId="79">
    <w:abstractNumId w:val="4"/>
  </w:num>
  <w:num w:numId="80">
    <w:abstractNumId w:val="20"/>
  </w:num>
  <w:num w:numId="81">
    <w:abstractNumId w:val="48"/>
  </w:num>
  <w:num w:numId="82">
    <w:abstractNumId w:val="33"/>
  </w:num>
  <w:num w:numId="83">
    <w:abstractNumId w:val="46"/>
  </w:num>
  <w:num w:numId="84">
    <w:abstractNumId w:val="87"/>
  </w:num>
  <w:num w:numId="85">
    <w:abstractNumId w:val="50"/>
  </w:num>
  <w:num w:numId="86">
    <w:abstractNumId w:val="8"/>
  </w:num>
  <w:num w:numId="87">
    <w:abstractNumId w:val="60"/>
  </w:num>
  <w:num w:numId="88">
    <w:abstractNumId w:val="77"/>
  </w:num>
  <w:num w:numId="89">
    <w:abstractNumId w:val="89"/>
  </w:num>
  <w:num w:numId="90">
    <w:abstractNumId w:val="27"/>
  </w:num>
  <w:num w:numId="91">
    <w:abstractNumId w:val="47"/>
  </w:num>
  <w:num w:numId="92">
    <w:abstractNumId w:val="23"/>
  </w:num>
  <w:num w:numId="93">
    <w:abstractNumId w:val="6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86"/>
    <w:rsid w:val="00043D8A"/>
    <w:rsid w:val="00155D0B"/>
    <w:rsid w:val="0016045D"/>
    <w:rsid w:val="00352B58"/>
    <w:rsid w:val="003A14B4"/>
    <w:rsid w:val="003A6CFA"/>
    <w:rsid w:val="005445EF"/>
    <w:rsid w:val="00673782"/>
    <w:rsid w:val="00884686"/>
    <w:rsid w:val="008E2641"/>
    <w:rsid w:val="00A5576C"/>
    <w:rsid w:val="00A805F6"/>
    <w:rsid w:val="00B05FC8"/>
    <w:rsid w:val="00ED33AE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0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30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5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0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1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4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2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59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8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4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1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5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1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9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6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3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2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8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6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8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8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0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5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8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8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6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2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3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5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2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0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3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0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1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0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3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3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4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9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5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5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5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9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0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2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2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4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7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8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8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8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4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0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4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6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9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4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0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6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9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9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2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6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9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1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9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9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2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0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7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3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7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1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5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2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7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7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2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4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1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9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4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1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5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6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4712</Words>
  <Characters>26860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2017-03-20T11:52:00Z</dcterms:created>
  <dcterms:modified xsi:type="dcterms:W3CDTF">2017-03-21T10:23:00Z</dcterms:modified>
</cp:coreProperties>
</file>