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4D" w:rsidRPr="007B146F" w:rsidRDefault="000C0C4D" w:rsidP="003138A9">
      <w:pPr>
        <w:shd w:val="clear" w:color="auto" w:fill="FFFFFF"/>
        <w:spacing w:after="0" w:line="240" w:lineRule="auto"/>
        <w:jc w:val="center"/>
        <w:rPr>
          <w:rFonts w:ascii="Times New Roman" w:eastAsia="Times New Roman" w:hAnsi="Times New Roman" w:cs="Times New Roman"/>
          <w:b/>
          <w:bCs/>
          <w:iCs/>
          <w:sz w:val="27"/>
          <w:szCs w:val="27"/>
          <w:lang w:eastAsia="ru-RU"/>
        </w:rPr>
      </w:pPr>
      <w:r w:rsidRPr="007B146F">
        <w:rPr>
          <w:rFonts w:ascii="Times New Roman" w:eastAsia="Times New Roman" w:hAnsi="Times New Roman" w:cs="Times New Roman"/>
          <w:b/>
          <w:bCs/>
          <w:iCs/>
          <w:sz w:val="27"/>
          <w:szCs w:val="27"/>
          <w:lang w:eastAsia="ru-RU"/>
        </w:rPr>
        <w:t>ПЕРЕЧНИ ТОВАРОВ, ПОПАДАЮЩИХ ПОД ОГРАНИЧЕНИЯ</w:t>
      </w:r>
    </w:p>
    <w:p w:rsidR="000C0C4D" w:rsidRPr="007B146F" w:rsidRDefault="000C0C4D" w:rsidP="003138A9">
      <w:pPr>
        <w:shd w:val="clear" w:color="auto" w:fill="FFFFFF"/>
        <w:spacing w:after="0" w:line="240" w:lineRule="auto"/>
        <w:jc w:val="center"/>
        <w:rPr>
          <w:rFonts w:ascii="Times New Roman" w:eastAsia="Times New Roman" w:hAnsi="Times New Roman" w:cs="Times New Roman"/>
          <w:b/>
          <w:bCs/>
          <w:iCs/>
          <w:sz w:val="27"/>
          <w:szCs w:val="27"/>
          <w:lang w:eastAsia="ru-RU"/>
        </w:rPr>
      </w:pPr>
      <w:r w:rsidRPr="007B146F">
        <w:rPr>
          <w:rFonts w:ascii="Times New Roman" w:eastAsia="Times New Roman" w:hAnsi="Times New Roman" w:cs="Times New Roman"/>
          <w:b/>
          <w:bCs/>
          <w:iCs/>
          <w:sz w:val="27"/>
          <w:szCs w:val="27"/>
          <w:lang w:eastAsia="ru-RU"/>
        </w:rPr>
        <w:t xml:space="preserve">РЕГЛАМЕНТА СОВЕТА (ЕС) № 833/2014 </w:t>
      </w:r>
    </w:p>
    <w:p w:rsidR="000C0C4D" w:rsidRPr="007B146F" w:rsidRDefault="000C0C4D" w:rsidP="003138A9">
      <w:pPr>
        <w:shd w:val="clear" w:color="auto" w:fill="FFFFFF"/>
        <w:spacing w:after="0" w:line="240" w:lineRule="auto"/>
        <w:jc w:val="center"/>
        <w:rPr>
          <w:rFonts w:ascii="Times New Roman" w:eastAsia="Times New Roman" w:hAnsi="Times New Roman" w:cs="Times New Roman"/>
          <w:b/>
          <w:bCs/>
          <w:iCs/>
          <w:sz w:val="27"/>
          <w:szCs w:val="27"/>
          <w:lang w:eastAsia="ru-RU"/>
        </w:rPr>
      </w:pPr>
    </w:p>
    <w:p w:rsidR="000C0C4D" w:rsidRPr="007B146F" w:rsidRDefault="000C0C4D" w:rsidP="003138A9">
      <w:pPr>
        <w:shd w:val="clear" w:color="auto" w:fill="FFFFFF"/>
        <w:spacing w:after="0" w:line="240" w:lineRule="auto"/>
        <w:jc w:val="center"/>
        <w:rPr>
          <w:rFonts w:ascii="Times New Roman" w:eastAsia="Times New Roman" w:hAnsi="Times New Roman" w:cs="Times New Roman"/>
          <w:b/>
          <w:bCs/>
          <w:iCs/>
          <w:sz w:val="27"/>
          <w:szCs w:val="27"/>
          <w:lang w:eastAsia="ru-RU"/>
        </w:rPr>
      </w:pPr>
    </w:p>
    <w:p w:rsidR="000C0C4D" w:rsidRPr="007B146F" w:rsidRDefault="000C0C4D" w:rsidP="003138A9">
      <w:pPr>
        <w:shd w:val="clear" w:color="auto" w:fill="FFFFFF"/>
        <w:spacing w:after="0" w:line="240" w:lineRule="auto"/>
        <w:jc w:val="center"/>
        <w:rPr>
          <w:rFonts w:ascii="Times New Roman" w:eastAsia="Times New Roman" w:hAnsi="Times New Roman" w:cs="Times New Roman"/>
          <w:b/>
          <w:bCs/>
          <w:iCs/>
          <w:sz w:val="27"/>
          <w:szCs w:val="27"/>
          <w:lang w:eastAsia="ru-RU"/>
        </w:rPr>
      </w:pPr>
    </w:p>
    <w:p w:rsidR="000C0C4D" w:rsidRPr="007B146F" w:rsidRDefault="000C0C4D" w:rsidP="003138A9">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8"/>
          <w:szCs w:val="28"/>
          <w:lang w:eastAsia="ru-RU"/>
        </w:rPr>
      </w:pPr>
      <w:r w:rsidRPr="007B146F">
        <w:rPr>
          <w:rFonts w:ascii="Times New Roman" w:eastAsia="Times New Roman" w:hAnsi="Times New Roman" w:cs="Times New Roman"/>
          <w:b/>
          <w:bCs/>
          <w:iCs/>
          <w:spacing w:val="-2"/>
          <w:sz w:val="27"/>
          <w:szCs w:val="27"/>
          <w:lang w:eastAsia="ru-RU"/>
        </w:rPr>
        <w:t>П</w:t>
      </w:r>
      <w:r w:rsidR="002C674F" w:rsidRPr="007B146F">
        <w:rPr>
          <w:rFonts w:ascii="Times New Roman" w:eastAsia="Times New Roman" w:hAnsi="Times New Roman" w:cs="Times New Roman"/>
          <w:b/>
          <w:bCs/>
          <w:iCs/>
          <w:spacing w:val="-2"/>
          <w:sz w:val="27"/>
          <w:szCs w:val="27"/>
          <w:lang w:eastAsia="ru-RU"/>
        </w:rPr>
        <w:t xml:space="preserve">одходящие для использования в нефтепереработке </w:t>
      </w:r>
      <w:r w:rsidR="002C674F" w:rsidRPr="007B146F">
        <w:rPr>
          <w:rFonts w:ascii="Times New Roman" w:eastAsia="Times New Roman" w:hAnsi="Times New Roman" w:cs="Times New Roman"/>
          <w:bCs/>
          <w:iCs/>
          <w:spacing w:val="-2"/>
          <w:sz w:val="28"/>
          <w:szCs w:val="28"/>
          <w:lang w:eastAsia="ru-RU"/>
        </w:rPr>
        <w:t>(приложение X</w:t>
      </w:r>
      <w:r w:rsidR="00494013" w:rsidRPr="007B146F">
        <w:rPr>
          <w:rFonts w:ascii="Times New Roman" w:eastAsia="Times New Roman" w:hAnsi="Times New Roman" w:cs="Times New Roman"/>
          <w:bCs/>
          <w:iCs/>
          <w:spacing w:val="-2"/>
          <w:sz w:val="28"/>
          <w:szCs w:val="28"/>
          <w:lang w:eastAsia="ru-RU"/>
        </w:rPr>
        <w:t>, последняя редакция – «в 5-м пакете» Регламент Совета (ЕС) 2022/576 от 8 апреля 2022 г.</w:t>
      </w:r>
      <w:r w:rsidR="002C674F" w:rsidRPr="007B146F">
        <w:rPr>
          <w:rFonts w:ascii="Times New Roman" w:eastAsia="Times New Roman" w:hAnsi="Times New Roman" w:cs="Times New Roman"/>
          <w:bCs/>
          <w:iCs/>
          <w:spacing w:val="-2"/>
          <w:sz w:val="28"/>
          <w:szCs w:val="28"/>
          <w:lang w:eastAsia="ru-RU"/>
        </w:rPr>
        <w:t>)</w:t>
      </w:r>
    </w:p>
    <w:p w:rsidR="000C0C4D" w:rsidRPr="007B146F" w:rsidRDefault="000C0C4D" w:rsidP="003138A9">
      <w:pPr>
        <w:pStyle w:val="a3"/>
        <w:shd w:val="clear" w:color="auto" w:fill="FFFFFF"/>
        <w:spacing w:after="0" w:line="240" w:lineRule="auto"/>
        <w:rPr>
          <w:rFonts w:ascii="Times New Roman" w:eastAsia="Times New Roman" w:hAnsi="Times New Roman" w:cs="Times New Roman"/>
          <w:b/>
          <w:bCs/>
          <w:iCs/>
          <w:sz w:val="27"/>
          <w:szCs w:val="27"/>
          <w:lang w:eastAsia="ru-RU"/>
        </w:rPr>
      </w:pPr>
    </w:p>
    <w:p w:rsidR="000C0C4D" w:rsidRPr="007B146F" w:rsidRDefault="000C0C4D" w:rsidP="003138A9">
      <w:pPr>
        <w:pStyle w:val="a3"/>
        <w:shd w:val="clear" w:color="auto" w:fill="FFFFFF"/>
        <w:spacing w:after="0" w:line="240" w:lineRule="auto"/>
        <w:rPr>
          <w:rFonts w:ascii="Times New Roman" w:eastAsia="Times New Roman" w:hAnsi="Times New Roman" w:cs="Times New Roman"/>
          <w:b/>
          <w:bCs/>
          <w:iCs/>
          <w:sz w:val="27"/>
          <w:szCs w:val="27"/>
          <w:lang w:eastAsia="ru-RU"/>
        </w:rPr>
      </w:pPr>
    </w:p>
    <w:p w:rsidR="002C674F" w:rsidRPr="007B146F" w:rsidRDefault="002C674F" w:rsidP="003138A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146F">
        <w:rPr>
          <w:rFonts w:ascii="Times New Roman" w:eastAsia="Times New Roman" w:hAnsi="Times New Roman" w:cs="Times New Roman"/>
          <w:sz w:val="27"/>
          <w:szCs w:val="27"/>
          <w:lang w:eastAsia="ru-RU"/>
        </w:rPr>
        <w:t>Запрещается продавать, поставлять, передавать или экспортировать, прямо или косвенно, независимо от того, происходят ли они из ЕС или нет, любому физическому или юридическо</w:t>
      </w:r>
      <w:r w:rsidR="00494013" w:rsidRPr="007B146F">
        <w:rPr>
          <w:rFonts w:ascii="Times New Roman" w:eastAsia="Times New Roman" w:hAnsi="Times New Roman" w:cs="Times New Roman"/>
          <w:sz w:val="27"/>
          <w:szCs w:val="27"/>
          <w:lang w:eastAsia="ru-RU"/>
        </w:rPr>
        <w:t>му лицу, организации или органу</w:t>
      </w:r>
      <w:r w:rsidR="00494013" w:rsidRPr="007B146F">
        <w:rPr>
          <w:rFonts w:ascii="Times New Roman" w:eastAsia="Times New Roman" w:hAnsi="Times New Roman" w:cs="Times New Roman"/>
          <w:sz w:val="27"/>
          <w:szCs w:val="27"/>
          <w:lang w:eastAsia="ru-RU"/>
        </w:rPr>
        <w:br/>
      </w:r>
      <w:r w:rsidRPr="007B146F">
        <w:rPr>
          <w:rFonts w:ascii="Times New Roman" w:eastAsia="Times New Roman" w:hAnsi="Times New Roman" w:cs="Times New Roman"/>
          <w:sz w:val="27"/>
          <w:szCs w:val="27"/>
          <w:lang w:eastAsia="ru-RU"/>
        </w:rPr>
        <w:t xml:space="preserve">в </w:t>
      </w:r>
      <w:r w:rsidR="00B2032D">
        <w:rPr>
          <w:rFonts w:ascii="Times New Roman" w:eastAsia="Times New Roman" w:hAnsi="Times New Roman" w:cs="Times New Roman"/>
          <w:sz w:val="27"/>
          <w:szCs w:val="27"/>
          <w:lang w:eastAsia="ru-RU"/>
        </w:rPr>
        <w:t>Р</w:t>
      </w:r>
      <w:bookmarkStart w:id="0" w:name="_GoBack"/>
      <w:bookmarkEnd w:id="0"/>
      <w:r w:rsidRPr="007B146F">
        <w:rPr>
          <w:rFonts w:ascii="Times New Roman" w:eastAsia="Times New Roman" w:hAnsi="Times New Roman" w:cs="Times New Roman"/>
          <w:sz w:val="27"/>
          <w:szCs w:val="27"/>
          <w:lang w:eastAsia="ru-RU"/>
        </w:rPr>
        <w:t xml:space="preserve">оссии или для использования в </w:t>
      </w:r>
      <w:r w:rsidR="00286AFE" w:rsidRPr="007B146F">
        <w:rPr>
          <w:rFonts w:ascii="Times New Roman" w:eastAsia="Times New Roman" w:hAnsi="Times New Roman" w:cs="Times New Roman"/>
          <w:sz w:val="27"/>
          <w:szCs w:val="27"/>
          <w:lang w:eastAsia="ru-RU"/>
        </w:rPr>
        <w:t>РОССИИ</w:t>
      </w:r>
    </w:p>
    <w:p w:rsidR="00102F97" w:rsidRPr="007B146F" w:rsidRDefault="00286AFE" w:rsidP="003138A9">
      <w:pPr>
        <w:shd w:val="clear" w:color="auto" w:fill="FFFFFF"/>
        <w:spacing w:after="0" w:line="240" w:lineRule="auto"/>
        <w:ind w:firstLine="709"/>
        <w:jc w:val="both"/>
        <w:rPr>
          <w:rFonts w:ascii="Times New Roman" w:eastAsia="Times New Roman" w:hAnsi="Times New Roman" w:cs="Times New Roman"/>
          <w:b/>
          <w:sz w:val="27"/>
          <w:szCs w:val="27"/>
          <w:shd w:val="clear" w:color="auto" w:fill="FFFFFF"/>
          <w:lang w:eastAsia="ru-RU"/>
        </w:rPr>
      </w:pPr>
      <w:r w:rsidRPr="007B146F">
        <w:rPr>
          <w:rFonts w:ascii="Times New Roman" w:eastAsia="Times New Roman" w:hAnsi="Times New Roman" w:cs="Times New Roman"/>
          <w:b/>
          <w:sz w:val="27"/>
          <w:szCs w:val="27"/>
          <w:shd w:val="clear" w:color="auto" w:fill="FFFFFF"/>
          <w:lang w:eastAsia="ru-RU"/>
        </w:rPr>
        <w:t xml:space="preserve">Указанные изменения, установленные в отношении товаров, которые странам-членам ЕС нельзя продавать, поставлять, передавать или экспортировать, прямо или косвенно в Российскую Федерацию, действуют </w:t>
      </w:r>
      <w:r w:rsidR="00102F97" w:rsidRPr="007B146F">
        <w:rPr>
          <w:rFonts w:ascii="Times New Roman" w:eastAsia="Times New Roman" w:hAnsi="Times New Roman" w:cs="Times New Roman"/>
          <w:b/>
          <w:sz w:val="27"/>
          <w:szCs w:val="27"/>
          <w:shd w:val="clear" w:color="auto" w:fill="FFFFFF"/>
          <w:lang w:eastAsia="ru-RU"/>
        </w:rPr>
        <w:t>с 9 апреля 2022 года</w:t>
      </w:r>
    </w:p>
    <w:p w:rsidR="002C674F" w:rsidRPr="007B146F" w:rsidRDefault="009F5AE7" w:rsidP="003138A9">
      <w:pPr>
        <w:shd w:val="clear" w:color="auto" w:fill="FFFFFF"/>
        <w:spacing w:after="0" w:line="240" w:lineRule="auto"/>
        <w:ind w:firstLine="709"/>
        <w:jc w:val="center"/>
        <w:rPr>
          <w:rFonts w:ascii="Times New Roman" w:eastAsia="Times New Roman" w:hAnsi="Times New Roman" w:cs="Times New Roman"/>
          <w:b/>
          <w:sz w:val="27"/>
          <w:szCs w:val="27"/>
          <w:lang w:eastAsia="ru-RU"/>
        </w:rPr>
      </w:pPr>
      <w:r w:rsidRPr="007B146F">
        <w:rPr>
          <w:rFonts w:ascii="Times New Roman" w:eastAsia="Times New Roman" w:hAnsi="Times New Roman" w:cs="Times New Roman"/>
          <w:b/>
          <w:sz w:val="27"/>
          <w:szCs w:val="27"/>
          <w:lang w:eastAsia="ru-RU"/>
        </w:rPr>
        <w:t>ПРИЛОЖЕНИЕ X</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33"/>
        <w:gridCol w:w="6238"/>
      </w:tblGrid>
      <w:tr w:rsidR="00F22A1C" w:rsidRPr="007B146F" w:rsidTr="009F5AE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b/>
                <w:bCs/>
                <w:lang w:eastAsia="ru-RU"/>
              </w:rPr>
            </w:pPr>
            <w:r w:rsidRPr="007B146F">
              <w:rPr>
                <w:rFonts w:ascii="Times New Roman" w:eastAsia="Times New Roman" w:hAnsi="Times New Roman" w:cs="Times New Roman"/>
                <w:b/>
                <w:bCs/>
                <w:lang w:eastAsia="ru-RU"/>
              </w:rPr>
              <w:t>Код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b/>
                <w:bCs/>
                <w:lang w:eastAsia="ru-RU"/>
              </w:rPr>
            </w:pPr>
            <w:r w:rsidRPr="007B146F">
              <w:rPr>
                <w:rFonts w:ascii="Times New Roman" w:eastAsia="Times New Roman" w:hAnsi="Times New Roman" w:cs="Times New Roman"/>
                <w:b/>
                <w:bCs/>
                <w:lang w:eastAsia="ru-RU"/>
              </w:rPr>
              <w:t>Наименование товара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алкилирования и изомеризации</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производства ароматических углеводородов</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Атмосферно-вакуумные установки перегонки нефти (АВО)</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каталитического риформинга/крекера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Коксователи замедленного коксования</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флексикокинга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Реакторы гидрокрекинга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Корпуса реакторов гидрокрекинга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Технология производства водорода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8421 39 15, 8421 39 25, 8421 39 35, 8421 39 85, 8419 60 00, 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Технология извлечения и очистки водорода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Технология/установки гидроочистки</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изомеризации нафты</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Блоки полимеризации</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10, 8419 89 98, 8421 39 35, 8421 39 85 или 8419 60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Технология очистки топливных газов НПЗ и получения серы (включая установки аминовой очистки, установки очистки серы, установки очистки хвостовых газов)</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8479 89 97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сольвентной деасфальтизации</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по производству серы</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сернокислотного алкилирования и регенерации серной кислоты</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термического крекинга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[Толуол и тяжелые ароматические соединения] Установки трансалкилирования</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Висбрекеры</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89 98 или 8419 89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Установки гидрокрекинга вакуумного газойля</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8418 69 00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Технологические установки для охлаждения газа в СПГ-процессе</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Технологические установки для разделения и фракционирования углеводородов в процессе СПГ</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8419 60 00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Технологические установки для сжижения природного газа</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lastRenderedPageBreak/>
              <w:t>8419 50 20 , 8419 50 80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Холодильные камеры в СПГ-процессе</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8419 50 20 или 8419 50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Криогенные теплообменники в процессе СПГ</w:t>
            </w:r>
          </w:p>
        </w:tc>
      </w:tr>
      <w:tr w:rsidR="00F22A1C" w:rsidRPr="007B146F" w:rsidTr="009F5AE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ind w:right="195"/>
              <w:jc w:val="center"/>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8414 10 81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02F97" w:rsidRPr="007B146F" w:rsidRDefault="00102F97" w:rsidP="003138A9">
            <w:pPr>
              <w:spacing w:after="0" w:line="240" w:lineRule="auto"/>
              <w:rPr>
                <w:rFonts w:ascii="Times New Roman" w:eastAsia="Times New Roman" w:hAnsi="Times New Roman" w:cs="Times New Roman"/>
                <w:lang w:eastAsia="ru-RU"/>
              </w:rPr>
            </w:pPr>
            <w:r w:rsidRPr="007B146F">
              <w:rPr>
                <w:rFonts w:ascii="Times New Roman" w:eastAsia="Times New Roman" w:hAnsi="Times New Roman" w:cs="Times New Roman"/>
                <w:lang w:eastAsia="ru-RU"/>
              </w:rPr>
              <w:t>Криогенные насосы в процессе СПГ</w:t>
            </w:r>
          </w:p>
        </w:tc>
      </w:tr>
    </w:tbl>
    <w:p w:rsidR="009F5AE7" w:rsidRPr="007B146F" w:rsidRDefault="009F5AE7" w:rsidP="003138A9">
      <w:pPr>
        <w:pStyle w:val="a3"/>
        <w:shd w:val="clear" w:color="auto" w:fill="FFFFFF"/>
        <w:tabs>
          <w:tab w:val="left" w:pos="993"/>
        </w:tabs>
        <w:spacing w:after="0" w:line="240" w:lineRule="auto"/>
        <w:ind w:left="709"/>
        <w:jc w:val="both"/>
        <w:rPr>
          <w:rFonts w:ascii="Times New Roman" w:eastAsia="Times New Roman" w:hAnsi="Times New Roman" w:cs="Times New Roman"/>
          <w:b/>
          <w:bCs/>
          <w:iCs/>
          <w:spacing w:val="-2"/>
          <w:sz w:val="27"/>
          <w:szCs w:val="27"/>
          <w:lang w:eastAsia="ru-RU"/>
        </w:rPr>
      </w:pPr>
    </w:p>
    <w:p w:rsidR="009F5AE7" w:rsidRPr="00013AF8" w:rsidRDefault="009F5AE7" w:rsidP="003138A9">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sidRPr="00013AF8">
        <w:rPr>
          <w:rFonts w:ascii="Times New Roman" w:eastAsia="Times New Roman" w:hAnsi="Times New Roman" w:cs="Times New Roman"/>
          <w:b/>
          <w:bCs/>
          <w:iCs/>
          <w:spacing w:val="-2"/>
          <w:sz w:val="27"/>
          <w:szCs w:val="27"/>
          <w:lang w:eastAsia="ru-RU"/>
        </w:rPr>
        <w:t xml:space="preserve">Продукты из чугуна и стали </w:t>
      </w:r>
      <w:r w:rsidRPr="00013AF8">
        <w:rPr>
          <w:rFonts w:ascii="Times New Roman" w:eastAsia="Times New Roman" w:hAnsi="Times New Roman" w:cs="Times New Roman"/>
          <w:bCs/>
          <w:iCs/>
          <w:spacing w:val="-2"/>
          <w:sz w:val="27"/>
          <w:szCs w:val="27"/>
          <w:lang w:eastAsia="ru-RU"/>
        </w:rPr>
        <w:t>(</w:t>
      </w:r>
      <w:r w:rsidRPr="00013AF8">
        <w:rPr>
          <w:rFonts w:ascii="Times New Roman" w:eastAsia="Times New Roman" w:hAnsi="Times New Roman" w:cs="Times New Roman"/>
          <w:bCs/>
          <w:iCs/>
          <w:spacing w:val="-2"/>
          <w:sz w:val="28"/>
          <w:szCs w:val="28"/>
          <w:lang w:eastAsia="ru-RU"/>
        </w:rPr>
        <w:t>приложение XVII</w:t>
      </w:r>
      <w:r w:rsidR="00494013" w:rsidRPr="00013AF8">
        <w:rPr>
          <w:rFonts w:ascii="Times New Roman" w:eastAsia="Times New Roman" w:hAnsi="Times New Roman" w:cs="Times New Roman"/>
          <w:bCs/>
          <w:iCs/>
          <w:spacing w:val="-2"/>
          <w:sz w:val="28"/>
          <w:szCs w:val="28"/>
          <w:lang w:eastAsia="ru-RU"/>
        </w:rPr>
        <w:t>,</w:t>
      </w:r>
      <w:r w:rsidR="00525637" w:rsidRPr="00013AF8">
        <w:rPr>
          <w:rFonts w:ascii="Times New Roman" w:eastAsia="Times New Roman" w:hAnsi="Times New Roman" w:cs="Times New Roman"/>
          <w:bCs/>
          <w:iCs/>
          <w:spacing w:val="-2"/>
          <w:sz w:val="28"/>
          <w:szCs w:val="28"/>
          <w:lang w:eastAsia="ru-RU"/>
        </w:rPr>
        <w:t xml:space="preserve"> </w:t>
      </w:r>
      <w:r w:rsidR="00494013" w:rsidRPr="00013AF8">
        <w:rPr>
          <w:rFonts w:ascii="Times New Roman" w:eastAsia="Times New Roman" w:hAnsi="Times New Roman" w:cs="Times New Roman"/>
          <w:bCs/>
          <w:iCs/>
          <w:spacing w:val="-2"/>
          <w:sz w:val="28"/>
          <w:szCs w:val="28"/>
          <w:lang w:eastAsia="ru-RU"/>
        </w:rPr>
        <w:t>последняя редакция – «в 5-м пакете» Регламент Совета (ЕС) 2022/576 от 8 апреля 2022 г.</w:t>
      </w:r>
      <w:r w:rsidRPr="00013AF8">
        <w:rPr>
          <w:rFonts w:ascii="Times New Roman" w:eastAsia="Times New Roman" w:hAnsi="Times New Roman" w:cs="Times New Roman"/>
          <w:bCs/>
          <w:i/>
          <w:iCs/>
          <w:sz w:val="27"/>
          <w:szCs w:val="27"/>
          <w:lang w:eastAsia="ru-RU"/>
        </w:rPr>
        <w:t>)</w:t>
      </w:r>
    </w:p>
    <w:p w:rsidR="00494013" w:rsidRPr="00013AF8" w:rsidRDefault="00494013" w:rsidP="003138A9">
      <w:pPr>
        <w:shd w:val="clear" w:color="auto" w:fill="FFFFFF"/>
        <w:spacing w:after="0" w:line="240" w:lineRule="auto"/>
        <w:jc w:val="both"/>
        <w:rPr>
          <w:rFonts w:ascii="Times New Roman" w:eastAsia="Times New Roman" w:hAnsi="Times New Roman" w:cs="Times New Roman"/>
          <w:sz w:val="27"/>
          <w:szCs w:val="27"/>
          <w:shd w:val="clear" w:color="auto" w:fill="FFFFFF"/>
          <w:lang w:eastAsia="ru-RU"/>
        </w:rPr>
      </w:pPr>
    </w:p>
    <w:p w:rsidR="00286AFE" w:rsidRPr="00013AF8" w:rsidRDefault="00286AFE" w:rsidP="003138A9">
      <w:pPr>
        <w:shd w:val="clear" w:color="auto" w:fill="FFFFFF"/>
        <w:spacing w:after="0" w:line="240" w:lineRule="auto"/>
        <w:jc w:val="both"/>
        <w:rPr>
          <w:rFonts w:ascii="Times New Roman" w:eastAsia="Times New Roman" w:hAnsi="Times New Roman" w:cs="Times New Roman"/>
          <w:sz w:val="27"/>
          <w:szCs w:val="27"/>
          <w:lang w:eastAsia="ru-RU"/>
        </w:rPr>
      </w:pPr>
      <w:r w:rsidRPr="00013AF8">
        <w:rPr>
          <w:rFonts w:ascii="Times New Roman" w:eastAsia="Times New Roman" w:hAnsi="Times New Roman" w:cs="Times New Roman"/>
          <w:sz w:val="27"/>
          <w:szCs w:val="27"/>
          <w:shd w:val="clear" w:color="auto" w:fill="FFFFFF"/>
          <w:lang w:eastAsia="ru-RU"/>
        </w:rPr>
        <w:t>Запрещается</w:t>
      </w:r>
    </w:p>
    <w:p w:rsidR="00286AFE" w:rsidRPr="00013AF8" w:rsidRDefault="00286AFE" w:rsidP="003138A9">
      <w:pPr>
        <w:spacing w:after="0" w:line="240" w:lineRule="auto"/>
        <w:jc w:val="both"/>
        <w:rPr>
          <w:rFonts w:ascii="Times New Roman" w:eastAsia="Times New Roman" w:hAnsi="Times New Roman" w:cs="Times New Roman"/>
          <w:sz w:val="27"/>
          <w:szCs w:val="27"/>
          <w:shd w:val="clear" w:color="auto" w:fill="FFFFFF"/>
          <w:lang w:eastAsia="ru-RU"/>
        </w:rPr>
      </w:pPr>
      <w:r w:rsidRPr="00013AF8">
        <w:rPr>
          <w:rFonts w:ascii="Times New Roman" w:eastAsia="Times New Roman" w:hAnsi="Times New Roman" w:cs="Times New Roman"/>
          <w:sz w:val="27"/>
          <w:szCs w:val="27"/>
          <w:shd w:val="clear" w:color="auto" w:fill="FFFFFF"/>
          <w:lang w:eastAsia="ru-RU"/>
        </w:rPr>
        <w:t>(а) импортировать, прямо или косвенно, изделия из железа и стали, перечисленные в Приложении XVII, в Союз, если они: происходят из России или  были вывезены из России;</w:t>
      </w:r>
    </w:p>
    <w:p w:rsidR="00286AFE" w:rsidRPr="00013AF8" w:rsidRDefault="00286AFE" w:rsidP="003138A9">
      <w:pPr>
        <w:spacing w:after="0" w:line="240" w:lineRule="auto"/>
        <w:jc w:val="both"/>
        <w:rPr>
          <w:rFonts w:ascii="Times New Roman" w:eastAsia="Times New Roman" w:hAnsi="Times New Roman" w:cs="Times New Roman"/>
          <w:sz w:val="27"/>
          <w:szCs w:val="27"/>
          <w:shd w:val="clear" w:color="auto" w:fill="FFFFFF"/>
          <w:lang w:eastAsia="ru-RU"/>
        </w:rPr>
      </w:pPr>
      <w:r w:rsidRPr="00013AF8">
        <w:rPr>
          <w:rFonts w:ascii="Times New Roman" w:eastAsia="Times New Roman" w:hAnsi="Times New Roman" w:cs="Times New Roman"/>
          <w:sz w:val="27"/>
          <w:szCs w:val="27"/>
          <w:shd w:val="clear" w:color="auto" w:fill="FFFFFF"/>
          <w:lang w:eastAsia="ru-RU"/>
        </w:rPr>
        <w:t>(б) покупать, прямо или косвенно, изделия из железа и стали, перечисленные в Приложении XVII, которые находятся или происходят из России;</w:t>
      </w:r>
    </w:p>
    <w:p w:rsidR="00286AFE" w:rsidRPr="00013AF8" w:rsidRDefault="00286AFE" w:rsidP="003138A9">
      <w:pPr>
        <w:spacing w:after="0" w:line="240" w:lineRule="auto"/>
        <w:jc w:val="both"/>
        <w:rPr>
          <w:rFonts w:ascii="Times New Roman" w:eastAsia="Times New Roman" w:hAnsi="Times New Roman" w:cs="Times New Roman"/>
          <w:sz w:val="27"/>
          <w:szCs w:val="27"/>
          <w:shd w:val="clear" w:color="auto" w:fill="FFFFFF"/>
          <w:lang w:eastAsia="ru-RU"/>
        </w:rPr>
      </w:pPr>
      <w:r w:rsidRPr="00013AF8">
        <w:rPr>
          <w:rFonts w:ascii="Times New Roman" w:eastAsia="Times New Roman" w:hAnsi="Times New Roman" w:cs="Times New Roman"/>
          <w:sz w:val="27"/>
          <w:szCs w:val="27"/>
          <w:shd w:val="clear" w:color="auto" w:fill="FFFFFF"/>
          <w:lang w:eastAsia="ru-RU"/>
        </w:rPr>
        <w:t>(с) перевозить изделия из железа и стали, перечисленные в Приложении XVII, если они происходят из России или экспортируются из России в любую другую страну.</w:t>
      </w:r>
    </w:p>
    <w:p w:rsidR="00286AFE" w:rsidRPr="00013AF8" w:rsidRDefault="00286AFE" w:rsidP="003138A9">
      <w:pPr>
        <w:spacing w:after="0" w:line="240" w:lineRule="auto"/>
        <w:jc w:val="both"/>
        <w:rPr>
          <w:rFonts w:ascii="Times New Roman" w:eastAsia="Times New Roman" w:hAnsi="Times New Roman" w:cs="Times New Roman"/>
          <w:b/>
          <w:sz w:val="27"/>
          <w:szCs w:val="27"/>
          <w:shd w:val="clear" w:color="auto" w:fill="FFFFFF"/>
          <w:lang w:eastAsia="ru-RU"/>
        </w:rPr>
      </w:pPr>
      <w:r w:rsidRPr="00013AF8">
        <w:rPr>
          <w:rFonts w:ascii="Times New Roman" w:eastAsia="Times New Roman" w:hAnsi="Times New Roman" w:cs="Times New Roman"/>
          <w:b/>
          <w:sz w:val="27"/>
          <w:szCs w:val="27"/>
          <w:shd w:val="clear" w:color="auto" w:fill="FFFFFF"/>
          <w:lang w:eastAsia="ru-RU"/>
        </w:rPr>
        <w:t>Указанные изменения относительно товаров, которые странам членам ЕС нельзя импортировать, покупать, прямо или косвенно, перевозить в ЕС, если они происходят из России или экспортируются из России, в любую другую страну, вступают в силу с 9 апреля 2022 года.</w:t>
      </w:r>
    </w:p>
    <w:p w:rsidR="00494013" w:rsidRPr="00013AF8" w:rsidRDefault="00494013" w:rsidP="003138A9">
      <w:pPr>
        <w:shd w:val="clear" w:color="auto" w:fill="FFFFFF"/>
        <w:spacing w:after="0" w:line="240" w:lineRule="auto"/>
        <w:jc w:val="center"/>
        <w:rPr>
          <w:rFonts w:ascii="Times New Roman" w:eastAsia="Times New Roman" w:hAnsi="Times New Roman" w:cs="Times New Roman"/>
          <w:b/>
          <w:bCs/>
          <w:iCs/>
          <w:spacing w:val="-2"/>
          <w:sz w:val="28"/>
          <w:szCs w:val="28"/>
          <w:lang w:eastAsia="ru-RU"/>
        </w:rPr>
      </w:pPr>
    </w:p>
    <w:p w:rsidR="00286AFE" w:rsidRPr="00013AF8" w:rsidRDefault="00494013" w:rsidP="003138A9">
      <w:pPr>
        <w:shd w:val="clear" w:color="auto" w:fill="FFFFFF"/>
        <w:spacing w:after="0" w:line="240" w:lineRule="auto"/>
        <w:jc w:val="center"/>
        <w:rPr>
          <w:rFonts w:ascii="Times New Roman" w:eastAsia="Times New Roman" w:hAnsi="Times New Roman" w:cs="Times New Roman"/>
          <w:b/>
          <w:sz w:val="27"/>
          <w:szCs w:val="27"/>
          <w:lang w:eastAsia="ru-RU"/>
        </w:rPr>
      </w:pPr>
      <w:r w:rsidRPr="00013AF8">
        <w:rPr>
          <w:rFonts w:ascii="Times New Roman" w:eastAsia="Times New Roman" w:hAnsi="Times New Roman" w:cs="Times New Roman"/>
          <w:b/>
          <w:bCs/>
          <w:iCs/>
          <w:spacing w:val="-2"/>
          <w:sz w:val="28"/>
          <w:szCs w:val="28"/>
          <w:lang w:eastAsia="ru-RU"/>
        </w:rPr>
        <w:t>ПРИЛОЖЕНИЕ XVII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8"/>
        <w:gridCol w:w="7507"/>
      </w:tblGrid>
      <w:tr w:rsidR="00013AF8" w:rsidRPr="00013AF8" w:rsidTr="00494013">
        <w:trPr>
          <w:tblHeader/>
        </w:trPr>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b/>
                <w:bCs/>
                <w:lang w:eastAsia="ru-RU"/>
              </w:rPr>
            </w:pPr>
            <w:r w:rsidRPr="00013AF8">
              <w:rPr>
                <w:rFonts w:ascii="Times New Roman" w:eastAsia="Times New Roman" w:hAnsi="Times New Roman" w:cs="Times New Roman"/>
                <w:b/>
                <w:bCs/>
                <w:lang w:eastAsia="ru-RU"/>
              </w:rPr>
              <w:t>Коды товаров</w:t>
            </w:r>
          </w:p>
        </w:t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b/>
                <w:bCs/>
                <w:lang w:eastAsia="ru-RU"/>
              </w:rPr>
            </w:pPr>
            <w:r w:rsidRPr="00013AF8">
              <w:rPr>
                <w:rFonts w:ascii="Times New Roman" w:eastAsia="Times New Roman" w:hAnsi="Times New Roman" w:cs="Times New Roman"/>
                <w:b/>
                <w:bCs/>
                <w:lang w:eastAsia="ru-RU"/>
              </w:rPr>
              <w:t>Наименование товаров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7208 10 00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7208 25 00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7208 26 00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7208 27 00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7208 36 00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7208 37 00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7208 38 00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7208 39 00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7208 40 00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7208 52 99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7208 53 90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7208 54 00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7211 14 00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7211 19 00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7212 60 00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7225 19 10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7225 30 10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7225 30 30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7225 30 90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7225 40 15</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7225 40 90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7226 19 10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7226 91 20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7226 91 91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7226 91 99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7209 15 00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7209 16 90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lastRenderedPageBreak/>
              <w:t>7209 17 90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7209 18 91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7209 25 00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7209 26 90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7209 27 90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7209 28 90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7209 90 20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7209 90 80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7211 23 20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7211 23 30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7211 23 80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7211 29 00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7211 90 20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7211 90 80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7225 50 20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7225 50 80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7226 20 00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7226 92 00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7209 16 10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7209 17 10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7209 18 10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7209 26 10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7209 27 10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7209 28 10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7225 19 90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7226 19 80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Электротехнические листы (кроме GOES)</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7210410020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7210410030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7210490020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7210490030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7210610020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7210610030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7210690020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7210690030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7212300020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7212300030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7212506120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7212506130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7212506920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7212506930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7225920020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7225920030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7225990011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7225990022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7225990023</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7225990041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7225990045</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7225990092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7225990093</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7226993010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7226993030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7226997011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7226997013</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lastRenderedPageBreak/>
              <w:t>7226997091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7226997093</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7226997094</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7210 20 00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7210 30 00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7210 90 80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7212 20 00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7212 50 20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7212 50 30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7212 50 40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7212 50 90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7225 91 00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7226 99 10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7210410080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7210490080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7210610080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7210690080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7212300080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7212506180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7212506980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7225920080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7225990025</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7225990095</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7226993090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7226997019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7226997096</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металлическим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7210 70 80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органическим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7212 40 80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Листы с органическим покрытием</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7209 18 99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7210 11 00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7210 12 20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7210 12 80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7210 50 00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7210 70 10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7210 90 40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7212 10 10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7212 10 90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7212 40 20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Продукция оловянного завода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7208 51 20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7208 51 91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7208 51 98</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7208 52 91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7208 90 20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7208 90 80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7210 90 30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7225 40 12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7225 40 40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7225 40 60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Пластины Quarto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7219 11 00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7219 12 10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7219 12 90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7219 13 10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7219 13 90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7219 14 10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lastRenderedPageBreak/>
              <w:t>7219 14 90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7219 22 10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7219 22 90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7219 23 00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7219 24 00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7220 11 00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7220 12 00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Горячекатаные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7219 32 10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7219 32 90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7219 33 10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7219 33 90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7219 34 10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7219 34 90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7219 35 10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7219 35 90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7219 90 20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7219 90 80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7220 20 21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7220 20 29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7220 20 41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7220 20 49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7220 20 81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7220 20 89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7220 90 20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7220 90 80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листы и полосы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7219 21 10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горячекатаные пластины Quarto</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7219 21 90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горячекатаные пластины Quarto</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7214 30 00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7214 91 10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7214 91 90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7214 99 31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7214 99 39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7214 99 50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7214 99 71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7214 99 79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7214 99 95</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7215 90 00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7216 10 00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7216 21 00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7216 22 00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7216 40 10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7216 40 90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7216 50 10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7216 50 91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7216 50 99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7216 99 00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7228 10 20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7228 20 10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7228 20 91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7228 30 20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7228 30 41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7228 30 49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7228 30 61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lastRenderedPageBreak/>
              <w:t>7228 30 69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7228 30 70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7228 30 89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7228 60 20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7228 60 80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7228 70 10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7228 70 90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7228 80 00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Нелегированные и другие сплавы Торговые прутки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7214 20 00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Арматура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7214 99 10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Арматура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7222 11 11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7222 11 19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7222 11 81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7222 11 89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7222 19 10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7222 19 90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7222 20 11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7222 20 19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7222 20 21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7222 20 29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7222 20 31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7222 20 39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7222 20 81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7222 20 89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7222 30 51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7222 30 91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7222 30 97</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7222 40 10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7222 40 50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7222 40 90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Нержавеющие стержни и легкие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7221 00 10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7221 00 90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7213 10 00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7213 20 00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7213 91 10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7213 91 20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7213 91 41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7213 91 49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7213 91 70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7213 91 90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7213 99 90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7227 10 00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7227 20 00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7227 90 10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7227 90 50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7227 90 95</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Катанка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7216 31 10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7216 31 90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7216 32 11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7216 32 19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7216 32 91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7216 32 99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7216 33 10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lastRenderedPageBreak/>
              <w:t>7216 33 90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Уголки, профили и профили из железа или нелегированной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7301 10 00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шпунт</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7302 10 22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Железнодорожный материал</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7302 10 28</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Железнодорожный материал</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7302 10 40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Железнодорожный материал</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7302 10 50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Железнодорожный материал</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7302 40 00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Железнодорожный материал</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7306 30 41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Прочие трубы,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7306 30 49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Прочие трубы,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7306 30 72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Прочие трубы,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7306 30 77</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Прочие трубы,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7306 61 10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Полые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7306 61 92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Полые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7306 61 99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Полые секции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7304 11 00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Бесшовные трубы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7304 22 00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Бесшовные трубы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7304 24 00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Бесшовные трубы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7304 41 00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Бесшовные трубы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7304 49 83</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Бесшовные трубы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7304 49 85</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Бесшовные трубы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7304 49 89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Бесшовные трубы из нержавеющей стали</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7304 19 10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7304 19 30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7304 19 90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7304 23 00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7304 29 10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7304 29 30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7304 29 90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7304 31 20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7304 31 80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7304 39 30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7304 39 50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7304 39 82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7304 39 83</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7304 39 88</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7304 51 81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7304 51 89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7304 59 82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7304 59 83</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7304 59 89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7304 90 00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бесшовные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7305 11 00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Большие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7305 12 00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Большие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7305 19 00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Большие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7305 20 00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Большие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7305 31 00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Большие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7305 39 00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Большие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7305 90 00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Большие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7306 11 00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7306 19 00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7306 21 00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7306 29 00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7306 30 12</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7306 30 18</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lastRenderedPageBreak/>
              <w:t>7306 30 80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7306 40 20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7306 40 80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7306 50 21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7306 50 29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7306 50 80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7306 69 10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7306 69 90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7306 90 00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Другие сварные трубы</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7215 10 00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7215 50 11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7215 50 19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7215 50 80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7228 10 90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7228 20 99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7228 50 20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7228 50 40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7228 50 61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7228 50 69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7228 50 80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Холоднокатаные прутки из нелегированных и других сплавов</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7217 10 10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7217 10 31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7217 10 39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7217 10 50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7217 10 90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7217 20 10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7217 20 30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7217 20 50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7217 20 90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7217 30 41</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7217 30 49</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7217 30 50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7217 30 90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7217 90 20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7217 90 50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r w:rsidR="00013AF8" w:rsidRPr="00013AF8" w:rsidTr="0089202C">
        <w:tc>
          <w:tcPr>
            <w:tcW w:w="0" w:type="auto"/>
            <w:shd w:val="clear" w:color="auto" w:fill="auto"/>
            <w:hideMark/>
          </w:tcPr>
          <w:p w:rsidR="00286AFE" w:rsidRPr="00013AF8" w:rsidRDefault="00286AFE" w:rsidP="003138A9">
            <w:pPr>
              <w:spacing w:after="0" w:line="240" w:lineRule="auto"/>
              <w:ind w:right="195"/>
              <w:jc w:val="center"/>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7217 90 90</w:t>
            </w:r>
          </w:p>
        </w:tc>
        <w:tc>
          <w:tcPr>
            <w:tcW w:w="0" w:type="auto"/>
            <w:shd w:val="clear" w:color="auto" w:fill="auto"/>
            <w:hideMark/>
          </w:tcPr>
          <w:p w:rsidR="00286AFE" w:rsidRPr="00013AF8" w:rsidRDefault="00286AFE" w:rsidP="003138A9">
            <w:pPr>
              <w:spacing w:after="0" w:line="240" w:lineRule="auto"/>
              <w:rPr>
                <w:rFonts w:ascii="Times New Roman" w:eastAsia="Times New Roman" w:hAnsi="Times New Roman" w:cs="Times New Roman"/>
                <w:lang w:eastAsia="ru-RU"/>
              </w:rPr>
            </w:pPr>
            <w:r w:rsidRPr="00013AF8">
              <w:rPr>
                <w:rFonts w:ascii="Times New Roman" w:eastAsia="Times New Roman" w:hAnsi="Times New Roman" w:cs="Times New Roman"/>
                <w:lang w:eastAsia="ru-RU"/>
              </w:rPr>
              <w:t>Нелегированная проволока</w:t>
            </w:r>
          </w:p>
        </w:tc>
      </w:tr>
    </w:tbl>
    <w:p w:rsidR="00286AFE" w:rsidRPr="00013AF8" w:rsidRDefault="00286AFE" w:rsidP="003138A9">
      <w:pPr>
        <w:spacing w:after="0" w:line="240" w:lineRule="auto"/>
      </w:pPr>
    </w:p>
    <w:p w:rsidR="00494013" w:rsidRPr="00F22A1C" w:rsidRDefault="0089202C" w:rsidP="003138A9">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sidRPr="00F22A1C">
        <w:rPr>
          <w:rFonts w:ascii="Times New Roman" w:eastAsia="Times New Roman" w:hAnsi="Times New Roman" w:cs="Times New Roman"/>
          <w:b/>
          <w:bCs/>
          <w:iCs/>
          <w:spacing w:val="-2"/>
          <w:sz w:val="27"/>
          <w:szCs w:val="27"/>
          <w:lang w:eastAsia="ru-RU"/>
        </w:rPr>
        <w:t>Р</w:t>
      </w:r>
      <w:r w:rsidR="00494013" w:rsidRPr="00F22A1C">
        <w:rPr>
          <w:rFonts w:ascii="Times New Roman" w:eastAsia="Times New Roman" w:hAnsi="Times New Roman" w:cs="Times New Roman"/>
          <w:b/>
          <w:bCs/>
          <w:iCs/>
          <w:spacing w:val="-2"/>
          <w:sz w:val="27"/>
          <w:szCs w:val="27"/>
          <w:lang w:eastAsia="ru-RU"/>
        </w:rPr>
        <w:t xml:space="preserve">еактивное топливо и присадки к топливу </w:t>
      </w:r>
      <w:r w:rsidR="00494013" w:rsidRPr="00F22A1C">
        <w:rPr>
          <w:rFonts w:ascii="Times New Roman" w:eastAsia="Times New Roman" w:hAnsi="Times New Roman" w:cs="Times New Roman"/>
          <w:bCs/>
          <w:iCs/>
          <w:spacing w:val="-2"/>
          <w:sz w:val="27"/>
          <w:szCs w:val="27"/>
          <w:lang w:eastAsia="ru-RU"/>
        </w:rPr>
        <w:t>(Приложение ХХ</w:t>
      </w:r>
      <w:r w:rsidR="00494013" w:rsidRPr="00F22A1C">
        <w:rPr>
          <w:rFonts w:ascii="Times New Roman" w:eastAsia="Times New Roman" w:hAnsi="Times New Roman" w:cs="Times New Roman"/>
          <w:b/>
          <w:bCs/>
          <w:iCs/>
          <w:spacing w:val="-2"/>
          <w:sz w:val="27"/>
          <w:szCs w:val="27"/>
          <w:lang w:eastAsia="ru-RU"/>
        </w:rPr>
        <w:t xml:space="preserve">, </w:t>
      </w:r>
      <w:r w:rsidR="00494013" w:rsidRPr="00F22A1C">
        <w:rPr>
          <w:rFonts w:ascii="Times New Roman" w:eastAsia="Times New Roman" w:hAnsi="Times New Roman" w:cs="Times New Roman"/>
          <w:bCs/>
          <w:iCs/>
          <w:spacing w:val="-2"/>
          <w:sz w:val="27"/>
          <w:szCs w:val="27"/>
          <w:lang w:eastAsia="ru-RU"/>
        </w:rPr>
        <w:t>последняя редакция – «в 5-м пакете» Регламент Совета (ЕС) 2022/576 от 8 апреля 2022 г.)</w:t>
      </w:r>
    </w:p>
    <w:p w:rsidR="00494013" w:rsidRPr="00F22A1C" w:rsidRDefault="00494013" w:rsidP="003138A9">
      <w:pPr>
        <w:spacing w:after="0" w:line="240" w:lineRule="auto"/>
        <w:jc w:val="both"/>
        <w:rPr>
          <w:rFonts w:ascii="Times New Roman" w:hAnsi="Times New Roman" w:cs="Times New Roman"/>
          <w:sz w:val="28"/>
          <w:szCs w:val="28"/>
        </w:rPr>
      </w:pPr>
    </w:p>
    <w:p w:rsidR="002863F2" w:rsidRPr="00F22A1C" w:rsidRDefault="002863F2" w:rsidP="003138A9">
      <w:pPr>
        <w:spacing w:after="0" w:line="240" w:lineRule="auto"/>
        <w:ind w:firstLine="709"/>
        <w:jc w:val="both"/>
        <w:rPr>
          <w:rFonts w:ascii="Times New Roman" w:hAnsi="Times New Roman" w:cs="Times New Roman"/>
          <w:sz w:val="28"/>
          <w:szCs w:val="28"/>
        </w:rPr>
      </w:pPr>
      <w:r w:rsidRPr="00F22A1C">
        <w:rPr>
          <w:rFonts w:ascii="Times New Roman" w:hAnsi="Times New Roman" w:cs="Times New Roman"/>
          <w:sz w:val="28"/>
          <w:szCs w:val="28"/>
        </w:rPr>
        <w:t>Перечень товаров, установленный в соответствии со Статьёй 3</w:t>
      </w:r>
      <w:r w:rsidRPr="00F22A1C">
        <w:rPr>
          <w:rFonts w:ascii="Times New Roman" w:hAnsi="Times New Roman" w:cs="Times New Roman"/>
          <w:sz w:val="28"/>
          <w:szCs w:val="28"/>
          <w:lang w:val="en-US"/>
        </w:rPr>
        <w:t>c</w:t>
      </w:r>
      <w:r w:rsidRPr="00F22A1C">
        <w:rPr>
          <w:rFonts w:ascii="Times New Roman" w:hAnsi="Times New Roman" w:cs="Times New Roman"/>
          <w:sz w:val="28"/>
          <w:szCs w:val="28"/>
        </w:rPr>
        <w:t xml:space="preserve"> Регламента (ЕС) № 833/2014, (в соответствии с которой  запрещается продавать, поставлять, передавать или экспортировать, прямо или косвенно, товары и технологии, пригодные для использования в авиации или космической отрасли, независимо от того, происходят ли они с территории ЕС, любому физическому или юридическому лицу, организации или органу в России или для использования в России) дополнен ещё одним приложением.</w:t>
      </w:r>
    </w:p>
    <w:p w:rsidR="002863F2" w:rsidRPr="00F22A1C" w:rsidRDefault="002863F2" w:rsidP="003138A9">
      <w:pPr>
        <w:spacing w:after="0" w:line="240" w:lineRule="auto"/>
        <w:ind w:firstLine="709"/>
        <w:jc w:val="both"/>
        <w:rPr>
          <w:rFonts w:ascii="Times New Roman" w:hAnsi="Times New Roman" w:cs="Times New Roman"/>
          <w:b/>
          <w:sz w:val="28"/>
          <w:szCs w:val="28"/>
        </w:rPr>
      </w:pPr>
      <w:r w:rsidRPr="00F22A1C">
        <w:rPr>
          <w:rFonts w:ascii="Times New Roman" w:hAnsi="Times New Roman" w:cs="Times New Roman"/>
          <w:b/>
          <w:sz w:val="28"/>
          <w:szCs w:val="28"/>
        </w:rPr>
        <w:t>Указанные товары странам-членам ЕС нельзя продавать, поставлять, передавать или экспортировать, прямо или косвенно в Российскую Федерацию с 9 апреля 2022 года.</w:t>
      </w:r>
    </w:p>
    <w:p w:rsidR="002863F2" w:rsidRPr="00F22A1C" w:rsidRDefault="00494013" w:rsidP="003138A9">
      <w:pPr>
        <w:shd w:val="clear" w:color="auto" w:fill="FFFFFF"/>
        <w:spacing w:after="0" w:line="240" w:lineRule="auto"/>
        <w:jc w:val="center"/>
        <w:rPr>
          <w:rFonts w:ascii="Times New Roman" w:eastAsia="Times New Roman" w:hAnsi="Times New Roman" w:cs="Times New Roman"/>
          <w:b/>
          <w:sz w:val="27"/>
          <w:szCs w:val="27"/>
          <w:lang w:eastAsia="ru-RU"/>
        </w:rPr>
      </w:pPr>
      <w:r w:rsidRPr="00F22A1C">
        <w:rPr>
          <w:rFonts w:ascii="Times New Roman" w:eastAsia="Times New Roman" w:hAnsi="Times New Roman" w:cs="Times New Roman"/>
          <w:b/>
          <w:sz w:val="27"/>
          <w:szCs w:val="27"/>
          <w:lang w:eastAsia="ru-RU"/>
        </w:rPr>
        <w:lastRenderedPageBreak/>
        <w:t>ПРИЛОЖЕНИЕ ХХ</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23"/>
        <w:gridCol w:w="7848"/>
      </w:tblGrid>
      <w:tr w:rsidR="00F22A1C" w:rsidRPr="00F22A1C" w:rsidTr="0049401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b/>
                <w:bCs/>
                <w:lang w:eastAsia="ru-RU"/>
              </w:rPr>
            </w:pPr>
            <w:r w:rsidRPr="00F22A1C">
              <w:rPr>
                <w:rFonts w:ascii="Times New Roman" w:eastAsia="Times New Roman" w:hAnsi="Times New Roman" w:cs="Times New Roman"/>
                <w:b/>
                <w:bCs/>
                <w:lang w:eastAsia="ru-RU"/>
              </w:rPr>
              <w:t>Код CN/TARIC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b/>
                <w:bCs/>
                <w:lang w:eastAsia="ru-RU"/>
              </w:rPr>
            </w:pPr>
            <w:r w:rsidRPr="00F22A1C">
              <w:rPr>
                <w:rFonts w:ascii="Times New Roman" w:eastAsia="Times New Roman" w:hAnsi="Times New Roman" w:cs="Times New Roman"/>
                <w:b/>
                <w:bCs/>
                <w:lang w:eastAsia="ru-RU"/>
              </w:rPr>
              <w:t>Наименование</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Реактивное топливо (кроме керосина):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2710 12 70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Топливо для реактивных двигателей спиртового типа (легкие нефтепродукты)</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2710 19 29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Кроме керосина (средние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2710 19 21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Топливо для реактивных двигателей керосинового типа (средние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2710 20 90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Топливо для реактивных двигателей керосинового типа, смешанное с биодизельным топливом </w:t>
            </w:r>
            <w:hyperlink r:id="rId7" w:anchor="ntr1-L_2022111EN.01002902-E0001" w:history="1">
              <w:r w:rsidRPr="00F22A1C">
                <w:rPr>
                  <w:rFonts w:ascii="Times New Roman" w:eastAsia="Times New Roman" w:hAnsi="Times New Roman" w:cs="Times New Roman"/>
                  <w:lang w:eastAsia="ru-RU"/>
                </w:rPr>
                <w:t> ( </w:t>
              </w:r>
              <w:r w:rsidRPr="00F22A1C">
                <w:rPr>
                  <w:rFonts w:ascii="Times New Roman" w:eastAsia="Times New Roman" w:hAnsi="Times New Roman" w:cs="Times New Roman"/>
                  <w:sz w:val="15"/>
                  <w:szCs w:val="15"/>
                  <w:vertAlign w:val="superscript"/>
                  <w:lang w:eastAsia="ru-RU"/>
                </w:rPr>
                <w:t>1</w:t>
              </w:r>
              <w:r w:rsidRPr="00F22A1C">
                <w:rPr>
                  <w:rFonts w:ascii="Times New Roman" w:eastAsia="Times New Roman" w:hAnsi="Times New Roman" w:cs="Times New Roman"/>
                  <w:lang w:eastAsia="ru-RU"/>
                </w:rPr>
                <w:t> )</w:t>
              </w:r>
            </w:hyperlink>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окисления</w:t>
            </w:r>
          </w:p>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окисления, используемые в присадках к смазочным маслам:</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29"/>
              <w:gridCol w:w="7504"/>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ингибиторы окисления, содержащие нефтяные масла</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59"/>
              <w:gridCol w:w="7274"/>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ингибиторы окисления</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окисления, используемые для других жидкостей, используемых для тех же целей, что и минеральные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Добавки для рассеивания статического электричества</w:t>
            </w:r>
          </w:p>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Добавки для снятия статического электричества для смазочных масел:</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84"/>
              <w:gridCol w:w="7249"/>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содержащие нефтяные масла</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1897"/>
              <w:gridCol w:w="5936"/>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Другой</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Добавки для рассеивания статического электричества для других жидкостей, используемых для тех же целей, что и минеральные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коррозии</w:t>
            </w:r>
          </w:p>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коррозии для смазочных масел:</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84"/>
              <w:gridCol w:w="7249"/>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содержащие нефтяные масла</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1897"/>
              <w:gridCol w:w="5936"/>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Другой</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коррозии для других жидкостей, используемых для тех же целей, что и минеральные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обледенения топливной системы (противообледенительные присадки)</w:t>
            </w:r>
          </w:p>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обледенения топливной системы для смазочных масел:</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84"/>
              <w:gridCol w:w="7249"/>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содержащие нефтяные масла</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1897"/>
              <w:gridCol w:w="5936"/>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Другой</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Ингибиторы обледенения топливной системы для других жидкостей, используемых для тех же целей, что и минеральные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Деактиваторы металлов</w:t>
            </w:r>
          </w:p>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Деактиваторы металлов для смазочных масел:</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84"/>
              <w:gridCol w:w="7249"/>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содержащие нефтяные масла</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1897"/>
              <w:gridCol w:w="5936"/>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Другой</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Деактиватор металлов для других жидкостей, используемых для тех же целей, что и минеральные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Биоцидные добавки</w:t>
            </w:r>
          </w:p>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Биоцидные присадки к смазочным маслам:</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84"/>
              <w:gridCol w:w="7249"/>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содержащие нефтяные масла</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1742"/>
              <w:gridCol w:w="6091"/>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w:t>
                  </w:r>
                  <w:r w:rsidRPr="00F22A1C">
                    <w:rPr>
                      <w:rFonts w:ascii="Times New Roman" w:eastAsia="Times New Roman" w:hAnsi="Times New Roman" w:cs="Times New Roman"/>
                      <w:sz w:val="24"/>
                      <w:szCs w:val="24"/>
                      <w:lang w:eastAsia="ru-RU"/>
                    </w:rPr>
                    <w:cr/>
                    <w:t>ой</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Биоцидные добавки для других жидкостей, используемых для тех же целей, что и минеральные масла</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Добавки, улучшающие термическую стабильность</w:t>
            </w:r>
          </w:p>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Присадка для улучшения термической стабильности смазочных масел:</w:t>
            </w: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84"/>
              <w:gridCol w:w="7249"/>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w:t>
                  </w: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содержащие нефтяные масла</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3811 29 00</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62"/>
              <w:gridCol w:w="7771"/>
            </w:tblGrid>
            <w:tr w:rsidR="00F22A1C" w:rsidRPr="00F22A1C" w:rsidTr="0089202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89202C" w:rsidRPr="00F22A1C" w:rsidRDefault="0089202C" w:rsidP="003138A9">
                  <w:pPr>
                    <w:spacing w:after="0" w:line="240" w:lineRule="auto"/>
                    <w:jc w:val="both"/>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Другой</w:t>
                  </w:r>
                </w:p>
              </w:tc>
            </w:tr>
          </w:tbl>
          <w:p w:rsidR="0089202C" w:rsidRPr="00F22A1C" w:rsidRDefault="0089202C" w:rsidP="003138A9">
            <w:pPr>
              <w:spacing w:after="0" w:line="240" w:lineRule="auto"/>
              <w:rPr>
                <w:rFonts w:ascii="Times New Roman" w:eastAsia="Times New Roman" w:hAnsi="Times New Roman" w:cs="Times New Roman"/>
                <w:sz w:val="24"/>
                <w:szCs w:val="24"/>
                <w:lang w:eastAsia="ru-RU"/>
              </w:rPr>
            </w:pPr>
          </w:p>
        </w:tc>
      </w:tr>
      <w:tr w:rsidR="00F22A1C" w:rsidRPr="00F22A1C" w:rsidTr="008920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3811 90 00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9202C" w:rsidRPr="00F22A1C" w:rsidRDefault="0089202C"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Присадка для улучшения термической стабильности других жидкостей, используемых для тех же целей, что и минеральные масла.</w:t>
            </w:r>
          </w:p>
        </w:tc>
      </w:tr>
    </w:tbl>
    <w:p w:rsidR="00286AFE" w:rsidRDefault="00286AFE" w:rsidP="003138A9">
      <w:pPr>
        <w:spacing w:after="0" w:line="240" w:lineRule="auto"/>
      </w:pPr>
    </w:p>
    <w:p w:rsidR="007B146F" w:rsidRPr="007B146F" w:rsidRDefault="007B146F" w:rsidP="007B146F">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Pr>
          <w:rFonts w:ascii="Times New Roman" w:eastAsia="Times New Roman" w:hAnsi="Times New Roman" w:cs="Times New Roman"/>
          <w:b/>
          <w:bCs/>
          <w:iCs/>
          <w:spacing w:val="-2"/>
          <w:sz w:val="27"/>
          <w:szCs w:val="27"/>
          <w:lang w:eastAsia="ru-RU"/>
        </w:rPr>
        <w:lastRenderedPageBreak/>
        <w:t xml:space="preserve">Товары </w:t>
      </w:r>
      <w:r w:rsidRPr="007B146F">
        <w:rPr>
          <w:rFonts w:ascii="Times New Roman" w:eastAsia="Times New Roman" w:hAnsi="Times New Roman" w:cs="Times New Roman" w:hint="eastAsia"/>
          <w:b/>
          <w:bCs/>
          <w:iCs/>
          <w:spacing w:val="-2"/>
          <w:sz w:val="27"/>
          <w:szCs w:val="27"/>
          <w:lang w:eastAsia="ru-RU"/>
        </w:rPr>
        <w:t>для использования в авиации или космической промышленности</w:t>
      </w:r>
      <w:r>
        <w:rPr>
          <w:rFonts w:ascii="Times New Roman" w:eastAsia="Times New Roman" w:hAnsi="Times New Roman" w:cs="Times New Roman"/>
          <w:b/>
          <w:bCs/>
          <w:iCs/>
          <w:spacing w:val="-2"/>
          <w:sz w:val="27"/>
          <w:szCs w:val="27"/>
          <w:lang w:eastAsia="ru-RU"/>
        </w:rPr>
        <w:t xml:space="preserve"> (</w:t>
      </w:r>
      <w:r>
        <w:rPr>
          <w:rFonts w:ascii="Times New Roman" w:hAnsi="Times New Roman" w:cs="Times New Roman"/>
          <w:sz w:val="28"/>
        </w:rPr>
        <w:t>п</w:t>
      </w:r>
      <w:r w:rsidRPr="007B146F">
        <w:rPr>
          <w:rFonts w:ascii="Times New Roman" w:hAnsi="Times New Roman" w:cs="Times New Roman"/>
          <w:sz w:val="28"/>
        </w:rPr>
        <w:t>риложени</w:t>
      </w:r>
      <w:r>
        <w:rPr>
          <w:rFonts w:ascii="Times New Roman" w:hAnsi="Times New Roman" w:cs="Times New Roman"/>
          <w:sz w:val="28"/>
        </w:rPr>
        <w:t>е</w:t>
      </w:r>
      <w:r w:rsidRPr="007B146F">
        <w:rPr>
          <w:rFonts w:ascii="Times New Roman" w:hAnsi="Times New Roman" w:cs="Times New Roman"/>
          <w:sz w:val="28"/>
        </w:rPr>
        <w:t xml:space="preserve"> XI</w:t>
      </w:r>
      <w:r>
        <w:rPr>
          <w:rFonts w:ascii="Times New Roman" w:hAnsi="Times New Roman" w:cs="Times New Roman"/>
          <w:sz w:val="28"/>
        </w:rPr>
        <w:t>)</w:t>
      </w:r>
    </w:p>
    <w:p w:rsidR="007B146F" w:rsidRDefault="007B146F" w:rsidP="007B146F">
      <w:pPr>
        <w:spacing w:after="0" w:line="240" w:lineRule="auto"/>
        <w:ind w:firstLine="709"/>
        <w:jc w:val="both"/>
        <w:rPr>
          <w:rFonts w:ascii="Times New Roman" w:hAnsi="Times New Roman" w:cs="Times New Roman"/>
          <w:sz w:val="28"/>
        </w:rPr>
      </w:pPr>
    </w:p>
    <w:p w:rsidR="007B146F" w:rsidRPr="007B146F" w:rsidRDefault="007B146F" w:rsidP="007B146F">
      <w:pPr>
        <w:spacing w:after="0" w:line="240" w:lineRule="auto"/>
        <w:rPr>
          <w:rFonts w:ascii="Times New Roman" w:eastAsia="Times New Roman" w:hAnsi="Times New Roman" w:cs="Times New Roman"/>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80"/>
        <w:gridCol w:w="8635"/>
      </w:tblGrid>
      <w:tr w:rsidR="007B146F" w:rsidRPr="007B146F" w:rsidTr="007B146F">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7B146F" w:rsidRPr="007B146F" w:rsidRDefault="007B146F" w:rsidP="007B146F">
            <w:pPr>
              <w:spacing w:before="60" w:after="60" w:line="312" w:lineRule="atLeast"/>
              <w:jc w:val="both"/>
              <w:rPr>
                <w:rFonts w:ascii="Times New Roman" w:eastAsia="Arial Unicode MS" w:hAnsi="Times New Roman" w:cs="Times New Roman"/>
                <w:b/>
                <w:bCs/>
                <w:sz w:val="24"/>
                <w:szCs w:val="21"/>
                <w:lang w:eastAsia="ru-RU"/>
              </w:rPr>
            </w:pPr>
            <w:r w:rsidRPr="007B146F">
              <w:rPr>
                <w:rFonts w:ascii="Times New Roman" w:eastAsia="Arial Unicode MS" w:hAnsi="Times New Roman" w:cs="Times New Roman"/>
                <w:b/>
                <w:bCs/>
                <w:sz w:val="24"/>
                <w:szCs w:val="21"/>
                <w:lang w:eastAsia="ru-RU"/>
              </w:rPr>
              <w:t>код</w:t>
            </w:r>
          </w:p>
        </w:tc>
        <w:tc>
          <w:tcPr>
            <w:tcW w:w="4586" w:type="pct"/>
            <w:tcBorders>
              <w:top w:val="outset" w:sz="6" w:space="0" w:color="auto"/>
              <w:left w:val="outset" w:sz="6" w:space="0" w:color="auto"/>
              <w:bottom w:val="outset" w:sz="6" w:space="0" w:color="auto"/>
              <w:right w:val="outset" w:sz="6" w:space="0" w:color="auto"/>
            </w:tcBorders>
            <w:shd w:val="clear" w:color="auto" w:fill="FFFFFF"/>
            <w:hideMark/>
          </w:tcPr>
          <w:p w:rsidR="007B146F" w:rsidRPr="007B146F" w:rsidRDefault="007B146F" w:rsidP="007B146F">
            <w:pPr>
              <w:spacing w:before="60" w:after="60" w:line="312" w:lineRule="atLeast"/>
              <w:jc w:val="both"/>
              <w:rPr>
                <w:rFonts w:ascii="Times New Roman" w:eastAsia="Arial Unicode MS" w:hAnsi="Times New Roman" w:cs="Times New Roman"/>
                <w:b/>
                <w:bCs/>
                <w:sz w:val="24"/>
                <w:szCs w:val="21"/>
                <w:lang w:eastAsia="ru-RU"/>
              </w:rPr>
            </w:pPr>
            <w:r w:rsidRPr="007B146F">
              <w:rPr>
                <w:rFonts w:ascii="Times New Roman" w:eastAsia="Arial Unicode MS" w:hAnsi="Times New Roman" w:cs="Times New Roman"/>
                <w:b/>
                <w:bCs/>
                <w:sz w:val="24"/>
                <w:szCs w:val="21"/>
                <w:lang w:eastAsia="ru-RU"/>
              </w:rPr>
              <w:t>Описание</w:t>
            </w:r>
          </w:p>
        </w:tc>
      </w:tr>
      <w:tr w:rsidR="007B146F" w:rsidRPr="007B146F" w:rsidTr="007B146F">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7B146F" w:rsidRPr="007B146F" w:rsidRDefault="007B146F" w:rsidP="007B146F">
            <w:pPr>
              <w:spacing w:before="60" w:after="60" w:line="312" w:lineRule="atLeast"/>
              <w:jc w:val="both"/>
              <w:rPr>
                <w:rFonts w:ascii="Times New Roman" w:eastAsia="Arial Unicode MS" w:hAnsi="Times New Roman" w:cs="Times New Roman"/>
                <w:sz w:val="24"/>
                <w:szCs w:val="21"/>
                <w:lang w:eastAsia="ru-RU"/>
              </w:rPr>
            </w:pPr>
            <w:r w:rsidRPr="007B146F">
              <w:rPr>
                <w:rFonts w:ascii="Times New Roman" w:eastAsia="Arial Unicode MS" w:hAnsi="Times New Roman" w:cs="Times New Roman"/>
                <w:sz w:val="24"/>
                <w:szCs w:val="21"/>
                <w:lang w:eastAsia="ru-RU"/>
              </w:rPr>
              <w:t>88</w:t>
            </w:r>
          </w:p>
        </w:tc>
        <w:tc>
          <w:tcPr>
            <w:tcW w:w="4586" w:type="pct"/>
            <w:tcBorders>
              <w:top w:val="outset" w:sz="6" w:space="0" w:color="auto"/>
              <w:left w:val="outset" w:sz="6" w:space="0" w:color="auto"/>
              <w:bottom w:val="outset" w:sz="6" w:space="0" w:color="auto"/>
              <w:right w:val="outset" w:sz="6" w:space="0" w:color="auto"/>
            </w:tcBorders>
            <w:shd w:val="clear" w:color="auto" w:fill="FFFFFF"/>
            <w:hideMark/>
          </w:tcPr>
          <w:p w:rsidR="007B146F" w:rsidRPr="007B146F" w:rsidRDefault="007B146F" w:rsidP="007B146F">
            <w:pPr>
              <w:spacing w:before="60" w:after="60" w:line="312" w:lineRule="atLeast"/>
              <w:jc w:val="both"/>
              <w:rPr>
                <w:rFonts w:ascii="Times New Roman" w:eastAsia="Arial Unicode MS" w:hAnsi="Times New Roman" w:cs="Times New Roman"/>
                <w:sz w:val="24"/>
                <w:szCs w:val="21"/>
                <w:lang w:eastAsia="ru-RU"/>
              </w:rPr>
            </w:pPr>
            <w:r w:rsidRPr="007B146F">
              <w:rPr>
                <w:rFonts w:ascii="Times New Roman" w:eastAsia="Arial Unicode MS" w:hAnsi="Times New Roman" w:cs="Times New Roman"/>
                <w:sz w:val="24"/>
                <w:szCs w:val="21"/>
                <w:lang w:eastAsia="ru-RU"/>
              </w:rPr>
              <w:t>Самолеты, космические корабли и их части</w:t>
            </w:r>
          </w:p>
        </w:tc>
      </w:tr>
    </w:tbl>
    <w:p w:rsidR="007B146F" w:rsidRPr="007B146F" w:rsidRDefault="007B146F" w:rsidP="007B146F">
      <w:pPr>
        <w:spacing w:after="0" w:line="240" w:lineRule="auto"/>
        <w:ind w:firstLine="709"/>
        <w:jc w:val="both"/>
        <w:rPr>
          <w:rFonts w:ascii="Times New Roman" w:hAnsi="Times New Roman" w:cs="Times New Roman"/>
          <w:i/>
          <w:sz w:val="28"/>
        </w:rPr>
      </w:pP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2.   Запрещается прямо или косвенно предоставлять страхование и перестрахование в отношении товаров и технологий, перечисленных в Приложении XI, любому лицу, организации или органу в России или для использования в России.</w:t>
      </w: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3.   Запрещается осуществление любой одной или любой комбинации следующих действий: капитальный ремонт, ремонт, осмотр, замена, модификация или устранение дефектов летательного аппарата или его компонента, за исключением предполетного осмотра, в отношении товаров и технологий. перечисленных в Приложении XI, прямо или косвенно любому физическому или юридическому лицу, организации или органу в России или для использования в России.</w:t>
      </w: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4.   Запрещается:</w:t>
      </w: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 xml:space="preserve">(а) </w:t>
      </w: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предоставлять техническую помощь, посреднические услуги или другие услуги, связанные с товарами и технологиями, упомянутыми в пункте 1, а также с предоставлением, производством, обслуживанием и использованием этих товаров и технологий, прямо или косвенно любому физическому или юридическому лицу, организации или органу в России или для использования в России.</w:t>
      </w:r>
    </w:p>
    <w:p w:rsidR="007B146F" w:rsidRPr="007B146F" w:rsidRDefault="007B146F" w:rsidP="007B146F">
      <w:pPr>
        <w:spacing w:after="0" w:line="240" w:lineRule="auto"/>
        <w:ind w:firstLine="709"/>
        <w:jc w:val="both"/>
        <w:rPr>
          <w:rFonts w:ascii="Times New Roman" w:hAnsi="Times New Roman" w:cs="Times New Roman"/>
          <w:i/>
          <w:sz w:val="28"/>
        </w:rPr>
      </w:pP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 xml:space="preserve">(б) </w:t>
      </w: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предоставлять финансирование или финансовую помощь, связанную с товарами и технологиями, упомянутыми в пункте 1, для любой продажи, поставки, передачи или экспорта этих товаров и технологий, или для предоставления соответствующей технической помощи, посреднических услуг или других услуг, прямо или косвенно любому физическому или юридическому лицу, организации или органу в России или для использования в России.</w:t>
      </w:r>
    </w:p>
    <w:p w:rsidR="007B146F" w:rsidRPr="007B146F" w:rsidRDefault="007B146F" w:rsidP="007B146F">
      <w:pPr>
        <w:spacing w:after="0" w:line="240" w:lineRule="auto"/>
        <w:ind w:firstLine="709"/>
        <w:jc w:val="both"/>
        <w:rPr>
          <w:rFonts w:ascii="Times New Roman" w:hAnsi="Times New Roman" w:cs="Times New Roman"/>
          <w:i/>
          <w:sz w:val="28"/>
        </w:rPr>
      </w:pPr>
    </w:p>
    <w:p w:rsidR="007B146F" w:rsidRPr="007B146F" w:rsidRDefault="007B146F" w:rsidP="007B146F">
      <w:pPr>
        <w:spacing w:after="0" w:line="240" w:lineRule="auto"/>
        <w:ind w:firstLine="709"/>
        <w:jc w:val="both"/>
        <w:rPr>
          <w:rFonts w:ascii="Times New Roman" w:hAnsi="Times New Roman" w:cs="Times New Roman"/>
          <w:i/>
          <w:sz w:val="28"/>
        </w:rPr>
      </w:pPr>
      <w:r w:rsidRPr="007B146F">
        <w:rPr>
          <w:rFonts w:ascii="Times New Roman" w:hAnsi="Times New Roman" w:cs="Times New Roman"/>
          <w:i/>
          <w:sz w:val="28"/>
        </w:rPr>
        <w:t>5.   В отношении товаров, перечисленных в Приложении XI, запреты в параграфах 1 и 4 не применяются к исполнению до 28 марта 2022 года контрактов, заключенных до 26 февраля 2022 года, или вспомогательных контрактов, необходимых для выполнения таких контрактов.</w:t>
      </w:r>
    </w:p>
    <w:p w:rsidR="007B146F" w:rsidRDefault="007B146F" w:rsidP="003138A9">
      <w:pPr>
        <w:spacing w:after="0" w:line="240" w:lineRule="auto"/>
      </w:pPr>
    </w:p>
    <w:p w:rsidR="007B146F" w:rsidRPr="00F22A1C" w:rsidRDefault="007B146F" w:rsidP="003138A9">
      <w:pPr>
        <w:spacing w:after="0" w:line="240" w:lineRule="auto"/>
      </w:pPr>
    </w:p>
    <w:p w:rsidR="00494013" w:rsidRPr="00F22A1C" w:rsidRDefault="00494013" w:rsidP="003138A9">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sidRPr="00F22A1C">
        <w:rPr>
          <w:rFonts w:ascii="Times New Roman" w:eastAsia="Times New Roman" w:hAnsi="Times New Roman" w:cs="Times New Roman"/>
          <w:b/>
          <w:bCs/>
          <w:iCs/>
          <w:spacing w:val="-2"/>
          <w:sz w:val="27"/>
          <w:szCs w:val="27"/>
          <w:lang w:eastAsia="ru-RU"/>
        </w:rPr>
        <w:t>Нефть и нефтепродукты</w:t>
      </w:r>
      <w:r w:rsidRPr="00F22A1C">
        <w:rPr>
          <w:rFonts w:ascii="Times New Roman" w:eastAsia="Times New Roman" w:hAnsi="Times New Roman" w:cs="Times New Roman"/>
          <w:bCs/>
          <w:iCs/>
          <w:spacing w:val="-2"/>
          <w:sz w:val="27"/>
          <w:szCs w:val="27"/>
          <w:lang w:eastAsia="ru-RU"/>
        </w:rPr>
        <w:t xml:space="preserve"> (приложение XXV, введена «в 6-м пакете» Регламент Совета (ЕС) 2022/879 от 3 июня 2022 г.)</w:t>
      </w:r>
    </w:p>
    <w:p w:rsidR="00494013" w:rsidRPr="00F22A1C" w:rsidRDefault="00494013" w:rsidP="003138A9">
      <w:pPr>
        <w:pStyle w:val="a3"/>
        <w:shd w:val="clear" w:color="auto" w:fill="FFFFFF"/>
        <w:tabs>
          <w:tab w:val="left" w:pos="993"/>
        </w:tabs>
        <w:spacing w:after="0" w:line="240" w:lineRule="auto"/>
        <w:ind w:left="709"/>
        <w:jc w:val="both"/>
        <w:rPr>
          <w:rFonts w:ascii="Times New Roman" w:eastAsia="Times New Roman" w:hAnsi="Times New Roman" w:cs="Times New Roman"/>
          <w:b/>
          <w:bCs/>
          <w:iCs/>
          <w:spacing w:val="-2"/>
          <w:sz w:val="27"/>
          <w:szCs w:val="27"/>
          <w:lang w:eastAsia="ru-RU"/>
        </w:rPr>
      </w:pP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1. Запрещается покупать, импортировать или передавать, прямо или косвенно, сырую нефть или нефтепродукты, перечисленные в Приложении XXV, если они происходят из России или экспортируются из России.</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2. Запрещается оказывать прямо или косвенно техническую помощь, брокерские услуги, финансирование или финансовую помощь или любые другие услуги, связанные с запретом в пункте 1.</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3. Запреты пунктов 1 и 2 не применяются:</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(а)</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u w:val="single"/>
          <w:lang w:eastAsia="ru-RU"/>
        </w:rPr>
        <w:t>до 5 декабря 2022 г.</w:t>
      </w:r>
      <w:r w:rsidRPr="00F22A1C">
        <w:rPr>
          <w:rFonts w:ascii="Times New Roman" w:eastAsia="Times New Roman" w:hAnsi="Times New Roman" w:cs="Times New Roman"/>
          <w:bCs/>
          <w:iCs/>
          <w:spacing w:val="-2"/>
          <w:sz w:val="27"/>
          <w:szCs w:val="27"/>
          <w:lang w:eastAsia="ru-RU"/>
        </w:rPr>
        <w:t xml:space="preserve">, к разовым сделкам с краткосрочной поставкой, заключенным и исполненным до этой даты, или к исполнению договоров о покупке, импорте или передаче товаров, подпадающих под CN </w:t>
      </w:r>
      <w:r w:rsidRPr="00F22A1C">
        <w:rPr>
          <w:rFonts w:ascii="Times New Roman" w:eastAsia="Times New Roman" w:hAnsi="Times New Roman" w:cs="Times New Roman"/>
          <w:bCs/>
          <w:iCs/>
          <w:spacing w:val="-2"/>
          <w:sz w:val="27"/>
          <w:szCs w:val="27"/>
          <w:u w:val="single"/>
          <w:lang w:eastAsia="ru-RU"/>
        </w:rPr>
        <w:t>2709 00</w:t>
      </w:r>
      <w:r w:rsidRPr="00F22A1C">
        <w:rPr>
          <w:rFonts w:ascii="Times New Roman" w:eastAsia="Times New Roman" w:hAnsi="Times New Roman" w:cs="Times New Roman"/>
          <w:bCs/>
          <w:iCs/>
          <w:spacing w:val="-2"/>
          <w:sz w:val="27"/>
          <w:szCs w:val="27"/>
          <w:lang w:eastAsia="ru-RU"/>
        </w:rPr>
        <w:t xml:space="preserve">, заключенных </w:t>
      </w:r>
      <w:r w:rsidRPr="00F22A1C">
        <w:rPr>
          <w:rFonts w:ascii="Times New Roman" w:eastAsia="Times New Roman" w:hAnsi="Times New Roman" w:cs="Times New Roman"/>
          <w:bCs/>
          <w:iCs/>
          <w:spacing w:val="-2"/>
          <w:sz w:val="27"/>
          <w:szCs w:val="27"/>
          <w:u w:val="single"/>
          <w:lang w:eastAsia="ru-RU"/>
        </w:rPr>
        <w:t>до 4 июня 2022 г</w:t>
      </w:r>
      <w:r w:rsidRPr="00F22A1C">
        <w:rPr>
          <w:rFonts w:ascii="Times New Roman" w:eastAsia="Times New Roman" w:hAnsi="Times New Roman" w:cs="Times New Roman"/>
          <w:bCs/>
          <w:iCs/>
          <w:spacing w:val="-2"/>
          <w:sz w:val="27"/>
          <w:szCs w:val="27"/>
          <w:lang w:eastAsia="ru-RU"/>
        </w:rPr>
        <w:t>., или дополнительных контрактов, необходимых для исполнения таких контрактов, при условии, что соответствующие государства-члены уведомили об этих контрактах Комиссию до 24 июня 2022 г. и что соответствующие государства-члены уведомили комиссию в течение 10 дней после их завершения;</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(б)</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u w:val="single"/>
          <w:lang w:eastAsia="ru-RU"/>
        </w:rPr>
        <w:t>до 5 февраля 2023 г.</w:t>
      </w:r>
      <w:r w:rsidRPr="00F22A1C">
        <w:rPr>
          <w:rFonts w:ascii="Times New Roman" w:eastAsia="Times New Roman" w:hAnsi="Times New Roman" w:cs="Times New Roman"/>
          <w:bCs/>
          <w:iCs/>
          <w:spacing w:val="-2"/>
          <w:sz w:val="27"/>
          <w:szCs w:val="27"/>
          <w:lang w:eastAsia="ru-RU"/>
        </w:rPr>
        <w:t xml:space="preserve">, к разовым сделкам на поставку в кратчайшие сроки, заключенным и исполненным до этой даты, или к исполнению договоров о покупке, импорте или передаче товаров, подпадающих под </w:t>
      </w:r>
      <w:r w:rsidRPr="00F22A1C">
        <w:rPr>
          <w:rFonts w:ascii="Times New Roman" w:eastAsia="Times New Roman" w:hAnsi="Times New Roman" w:cs="Times New Roman"/>
          <w:bCs/>
          <w:iCs/>
          <w:spacing w:val="-2"/>
          <w:sz w:val="27"/>
          <w:szCs w:val="27"/>
          <w:u w:val="single"/>
          <w:lang w:eastAsia="ru-RU"/>
        </w:rPr>
        <w:t>CN 2710</w:t>
      </w:r>
      <w:r w:rsidRPr="00F22A1C">
        <w:rPr>
          <w:rFonts w:ascii="Times New Roman" w:eastAsia="Times New Roman" w:hAnsi="Times New Roman" w:cs="Times New Roman"/>
          <w:bCs/>
          <w:iCs/>
          <w:spacing w:val="-2"/>
          <w:sz w:val="27"/>
          <w:szCs w:val="27"/>
          <w:lang w:eastAsia="ru-RU"/>
        </w:rPr>
        <w:t xml:space="preserve">, заключенных </w:t>
      </w:r>
      <w:r w:rsidRPr="00F22A1C">
        <w:rPr>
          <w:rFonts w:ascii="Times New Roman" w:eastAsia="Times New Roman" w:hAnsi="Times New Roman" w:cs="Times New Roman"/>
          <w:bCs/>
          <w:iCs/>
          <w:spacing w:val="-2"/>
          <w:sz w:val="27"/>
          <w:szCs w:val="27"/>
          <w:u w:val="single"/>
          <w:lang w:eastAsia="ru-RU"/>
        </w:rPr>
        <w:t>до 4 июня 2022 г.</w:t>
      </w:r>
      <w:r w:rsidRPr="00F22A1C">
        <w:rPr>
          <w:rFonts w:ascii="Times New Roman" w:eastAsia="Times New Roman" w:hAnsi="Times New Roman" w:cs="Times New Roman"/>
          <w:bCs/>
          <w:iCs/>
          <w:spacing w:val="-2"/>
          <w:sz w:val="27"/>
          <w:szCs w:val="27"/>
          <w:lang w:eastAsia="ru-RU"/>
        </w:rPr>
        <w:t>, или вспомогательные контракты, необходимые для исполнения таких контрактов, при условии, что соответствующие государства-члены уведомили об этих контрактах Комиссию до 24 июня 2022 г. и что соответствующие государства-члены уведомили комиссия в течение 10 дней после их завершения;</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(с)</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на покупку, импорт или передачу морской сырой нефти и нефтепродуктов, перечисленных в Приложении XXV, если эти товары происходят из третьей страны и только загружаются, отправляются из России или проходят транзитом через нее, при условии, что как происхождение, так и владелец эти товары не российские;</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(г)</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на сырую нефть, подпадающую под CN 2709 00, которая доставляется по трубопроводу из России в государства-члены, до тех пор, пока Совет не примет решение о применении запретов, изложенных в параграфах 1 и 2.</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4 Если поставка сырой нефти по трубопроводу из России в государство-член, не имеющее выхода к морю, прерывается по причинам, не зависящим от этого государства-члена, морская сырая нефть из России, подпадающая под CN 2709 00, может быть импортирована в это государство-член посредством исключительное временное отступление от параграфов 1 и 2 до возобновления поставок или до тех пор, пока решение Совета, упомянутое в параграфе 3(d), не будет применяться в отношении этого государства-члена, в зависимости от того, что наступит раньше.</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 xml:space="preserve">5. С 5 декабря 2022 года и в отступление от параграфов 1 и 2 компетентные органы Болгарии могут санкционировать выполнение до 31 декабря 2024 года </w:t>
      </w:r>
      <w:r w:rsidRPr="00F22A1C">
        <w:rPr>
          <w:rFonts w:ascii="Times New Roman" w:eastAsia="Times New Roman" w:hAnsi="Times New Roman" w:cs="Times New Roman"/>
          <w:bCs/>
          <w:iCs/>
          <w:spacing w:val="-2"/>
          <w:sz w:val="27"/>
          <w:szCs w:val="27"/>
          <w:lang w:eastAsia="ru-RU"/>
        </w:rPr>
        <w:lastRenderedPageBreak/>
        <w:t>контрактов, заключенных до 4 июня 2022 года, или вспомогательных контрактов, необходимых для выполнения таких контракты на покупку, импорт или передачу морской сырой нефти и нефтепродуктов, перечисленных в Приложении XXV, происходящих из России или экспортируемых из России.</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6. С 5 февраля 2023 г. и в отступление от пунктов 1 и 2 компетентные органы Хорватии могут разрешить до 31 декабря 2023 г. покупку, импорт или передачу вакуумного газойля, подпадающего под CN 2710 19 71, происходящего из России или вывозится из России при соблюдении следующих условий:</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(а)</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альтернативные поставки вакуумного газойля отсутствуют; а также</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(б)</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Хорватия уведомила Комиссию не менее чем за две недели до выдачи разрешения об основаниях, по которым, по ее мнению, должно быть выдано конкретное разрешение, и Комиссия не возражала в течение этого периода.</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7. Товары, импортированные после отступления, предоставленного компетентным органом в соответствии с параграфом 5 или 6, не должны продаваться покупателям, находящимся в другом государстве-члене или в третьей стране.</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8. Передача или транспортировка сырой нефти, доставляемой по трубопроводу в государства-члены, как указано в параграфе 3(d), в другие государства-члены или в третьи страны, или ее продажа покупателям в других государствах-членах или в третьих странах, запрещается. .</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Все партии и контейнеры с такой сырой нефтью должны иметь четкую маркировку «REBCO: экспорт запрещен».</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С 5 февраля 2023 г., если сырая нефть доставляется по трубопроводу в государство-член, как указано в параграфе 3(d), запрещается перекачка или транспортировка нефтепродуктов, подпадающих под CN 2710, которые получены из такой сырой нефти, в другим государствам-членам или третьим странам, или продавать такие нефтепродукты покупателям в других государствах-членах или в третьих странах.</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В порядке временного отступления запреты, указанные в третьем абзаце, применяются с 5 декабря 2023 г. к импорту и транспортировке в Чехию, а также к продаже покупателям в Чехии нефтепродуктов, полученных из сырой нефти, поставленной трубопроводом в другое государство-член, как указано в пункте 3(d). Если альтернативные поставки таких нефтепродуктов станут доступными для Чехии до этой даты, Совет аннулирует это временное отступление. В период до 5 декабря 2023 года объемы таких нефтепродуктов, ввозимых в Чехию из других государств-членов, не должны превышать средние объемы, ввозимые в Чехию из этих других государств-членов за тот же период в течение предыдущих пяти лет.</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9. Запреты параграфа 1 не распространяются на закупки в России товаров, перечисленных в Приложении XXV, которые необходимы для удовлетворения основных потребностей покупателя в России или гуманитарных проектов в России.</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 xml:space="preserve">10. Государства-члены должны отчитываться перед Комиссией не позднее 8 июня 2022 г. и затем каждые три месяца об объемах сырой нефти, </w:t>
      </w:r>
      <w:r w:rsidRPr="00F22A1C">
        <w:rPr>
          <w:rFonts w:ascii="Times New Roman" w:eastAsia="Times New Roman" w:hAnsi="Times New Roman" w:cs="Times New Roman"/>
          <w:bCs/>
          <w:iCs/>
          <w:spacing w:val="-2"/>
          <w:sz w:val="27"/>
          <w:szCs w:val="27"/>
          <w:lang w:eastAsia="ru-RU"/>
        </w:rPr>
        <w:lastRenderedPageBreak/>
        <w:t>подпадающей под CN 2709 00, импортируемой по трубопроводу, как указано в параграфе 3(d). Такие цифры импорта должны быть разбиты по трубопроводам. В случае, если исключительное временное отступление, упомянутое в параграфе 4, применяется к государству-члену, не имеющему выхода к морю, это государство-член должно каждые три месяца отчитываться перед Комиссией о количествах морской сырой нефти, подпадающей под CN 2709 00, которую оно импортирует из России. , пока применяется это отступление.</w:t>
      </w:r>
    </w:p>
    <w:p w:rsidR="00494013" w:rsidRPr="00F22A1C" w:rsidRDefault="00494013" w:rsidP="003138A9">
      <w:pPr>
        <w:pStyle w:val="a3"/>
        <w:shd w:val="clear" w:color="auto" w:fill="FFFFFF"/>
        <w:tabs>
          <w:tab w:val="left" w:pos="993"/>
        </w:tabs>
        <w:spacing w:after="0" w:line="240" w:lineRule="auto"/>
        <w:ind w:left="0" w:firstLine="709"/>
        <w:jc w:val="both"/>
        <w:rPr>
          <w:rFonts w:ascii="Times New Roman" w:eastAsia="Times New Roman" w:hAnsi="Times New Roman" w:cs="Times New Roman"/>
          <w:bCs/>
          <w:iCs/>
          <w:spacing w:val="-2"/>
          <w:sz w:val="27"/>
          <w:szCs w:val="27"/>
          <w:lang w:eastAsia="ru-RU"/>
        </w:rPr>
      </w:pPr>
      <w:r w:rsidRPr="00F22A1C">
        <w:rPr>
          <w:rFonts w:ascii="Times New Roman" w:eastAsia="Times New Roman" w:hAnsi="Times New Roman" w:cs="Times New Roman"/>
          <w:bCs/>
          <w:iCs/>
          <w:spacing w:val="-2"/>
          <w:sz w:val="27"/>
          <w:szCs w:val="27"/>
          <w:lang w:eastAsia="ru-RU"/>
        </w:rPr>
        <w:t>В течение периода до 5 декабря 2023 года, указанного в четвертом подпараграфе параграфа 8, государства-члены должны каждые три месяца отчитываться перед Комиссией о количествах, которые они экспортируют в Чехию нефтепродуктов, подпадающих под CN 2710, полученных из поставленной сырой нефти. по трубопроводу, как указано в пункте 3(d).</w:t>
      </w:r>
    </w:p>
    <w:p w:rsidR="00F07D48" w:rsidRPr="00F22A1C" w:rsidRDefault="00F07D48" w:rsidP="003138A9">
      <w:pPr>
        <w:pStyle w:val="a3"/>
        <w:shd w:val="clear" w:color="auto" w:fill="FFFFFF"/>
        <w:tabs>
          <w:tab w:val="left" w:pos="993"/>
        </w:tabs>
        <w:spacing w:after="0" w:line="240" w:lineRule="auto"/>
        <w:ind w:left="709"/>
        <w:jc w:val="center"/>
        <w:rPr>
          <w:rFonts w:ascii="Times New Roman" w:eastAsia="Times New Roman" w:hAnsi="Times New Roman" w:cs="Times New Roman"/>
          <w:b/>
          <w:bCs/>
          <w:iCs/>
          <w:spacing w:val="-2"/>
          <w:sz w:val="27"/>
          <w:szCs w:val="27"/>
          <w:lang w:eastAsia="ru-RU"/>
        </w:rPr>
      </w:pPr>
      <w:r w:rsidRPr="00F22A1C">
        <w:rPr>
          <w:rFonts w:ascii="Times New Roman" w:eastAsia="Times New Roman" w:hAnsi="Times New Roman" w:cs="Times New Roman"/>
          <w:b/>
          <w:bCs/>
          <w:iCs/>
          <w:spacing w:val="-2"/>
          <w:sz w:val="27"/>
          <w:szCs w:val="27"/>
          <w:lang w:eastAsia="ru-RU"/>
        </w:rPr>
        <w:t>ПРИЛОЖЕНИЕ XXV</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5"/>
        <w:gridCol w:w="8446"/>
      </w:tblGrid>
      <w:tr w:rsidR="00F22A1C" w:rsidRPr="00F22A1C" w:rsidTr="0049401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F07D48" w:rsidRPr="00F22A1C" w:rsidRDefault="00F07D48" w:rsidP="003138A9">
            <w:pPr>
              <w:spacing w:after="0" w:line="240" w:lineRule="auto"/>
              <w:ind w:right="195"/>
              <w:jc w:val="center"/>
              <w:rPr>
                <w:rFonts w:ascii="Times New Roman" w:eastAsia="Times New Roman" w:hAnsi="Times New Roman" w:cs="Times New Roman"/>
                <w:b/>
                <w:bCs/>
                <w:lang w:eastAsia="ru-RU"/>
              </w:rPr>
            </w:pPr>
            <w:r w:rsidRPr="00F22A1C">
              <w:rPr>
                <w:rFonts w:ascii="Times New Roman" w:eastAsia="Times New Roman" w:hAnsi="Times New Roman" w:cs="Times New Roman"/>
                <w:b/>
                <w:bCs/>
                <w:lang w:eastAsia="ru-RU"/>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F07D48" w:rsidRPr="00F22A1C" w:rsidRDefault="00F07D48" w:rsidP="003138A9">
            <w:pPr>
              <w:spacing w:after="0" w:line="240" w:lineRule="auto"/>
              <w:ind w:right="195"/>
              <w:jc w:val="center"/>
              <w:rPr>
                <w:rFonts w:ascii="Times New Roman" w:eastAsia="Times New Roman" w:hAnsi="Times New Roman" w:cs="Times New Roman"/>
                <w:b/>
                <w:bCs/>
                <w:lang w:eastAsia="ru-RU"/>
              </w:rPr>
            </w:pPr>
            <w:r w:rsidRPr="00F22A1C">
              <w:rPr>
                <w:rFonts w:ascii="Times New Roman" w:eastAsia="Times New Roman" w:hAnsi="Times New Roman" w:cs="Times New Roman"/>
                <w:b/>
                <w:bCs/>
                <w:lang w:eastAsia="ru-RU"/>
              </w:rPr>
              <w:t>Описание</w:t>
            </w:r>
          </w:p>
        </w:tc>
      </w:tr>
      <w:tr w:rsidR="00F22A1C" w:rsidRPr="00F22A1C" w:rsidTr="00F07D4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F07D48" w:rsidRPr="00F22A1C" w:rsidRDefault="00F07D48"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2709 00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F07D48" w:rsidRPr="00F22A1C" w:rsidRDefault="00F07D48" w:rsidP="003138A9">
            <w:pPr>
              <w:spacing w:after="0" w:line="240" w:lineRule="auto"/>
              <w:rPr>
                <w:rFonts w:ascii="Times New Roman" w:eastAsia="Times New Roman" w:hAnsi="Times New Roman" w:cs="Times New Roman"/>
                <w:b/>
                <w:lang w:eastAsia="ru-RU"/>
              </w:rPr>
            </w:pPr>
            <w:r w:rsidRPr="00F22A1C">
              <w:rPr>
                <w:rFonts w:ascii="Times New Roman" w:eastAsia="Times New Roman" w:hAnsi="Times New Roman" w:cs="Times New Roman"/>
                <w:lang w:eastAsia="ru-RU"/>
              </w:rPr>
              <w:t xml:space="preserve">Нефтяные масла и масла, полученные из битуминозных минералов, </w:t>
            </w:r>
            <w:r w:rsidRPr="00F22A1C">
              <w:rPr>
                <w:rFonts w:ascii="Times New Roman" w:eastAsia="Times New Roman" w:hAnsi="Times New Roman" w:cs="Times New Roman"/>
                <w:b/>
                <w:lang w:eastAsia="ru-RU"/>
              </w:rPr>
              <w:t>сырые</w:t>
            </w:r>
          </w:p>
          <w:p w:rsidR="000C0C4D" w:rsidRPr="00F22A1C" w:rsidRDefault="000C0C4D" w:rsidP="003138A9">
            <w:pPr>
              <w:spacing w:after="0" w:line="240" w:lineRule="auto"/>
              <w:rPr>
                <w:rFonts w:ascii="Times New Roman" w:eastAsia="Times New Roman" w:hAnsi="Times New Roman" w:cs="Times New Roman"/>
                <w:b/>
                <w:lang w:eastAsia="ru-RU"/>
              </w:rPr>
            </w:pPr>
          </w:p>
          <w:p w:rsidR="000C0C4D" w:rsidRPr="00F22A1C" w:rsidRDefault="000C0C4D" w:rsidP="003138A9">
            <w:pPr>
              <w:autoSpaceDE w:val="0"/>
              <w:autoSpaceDN w:val="0"/>
              <w:adjustRightInd w:val="0"/>
              <w:spacing w:after="0" w:line="240" w:lineRule="auto"/>
              <w:rPr>
                <w:rFonts w:ascii="Times New Roman" w:hAnsi="Times New Roman" w:cs="Times New Roman"/>
                <w:b/>
                <w:bCs/>
              </w:rPr>
            </w:pPr>
            <w:r w:rsidRPr="00F22A1C">
              <w:rPr>
                <w:rFonts w:ascii="Times New Roman" w:hAnsi="Times New Roman" w:cs="Times New Roman"/>
                <w:b/>
                <w:bCs/>
              </w:rPr>
              <w:t>Код ТН ВЭД ЕАЭС: 27 09 Нефть сырая и нефтепродукты сырые, полученные из битуминозных пород</w:t>
            </w:r>
          </w:p>
          <w:p w:rsidR="000C0C4D" w:rsidRPr="00F22A1C" w:rsidRDefault="000C0C4D" w:rsidP="003138A9">
            <w:pPr>
              <w:spacing w:after="0" w:line="240" w:lineRule="auto"/>
              <w:rPr>
                <w:rFonts w:ascii="Times New Roman" w:eastAsia="Times New Roman" w:hAnsi="Times New Roman" w:cs="Times New Roman"/>
                <w:lang w:eastAsia="ru-RU"/>
              </w:rPr>
            </w:pPr>
          </w:p>
        </w:tc>
      </w:tr>
      <w:tr w:rsidR="00F22A1C" w:rsidRPr="00F22A1C" w:rsidTr="00F07D4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F07D48" w:rsidRPr="00F22A1C" w:rsidRDefault="00F07D48" w:rsidP="003138A9">
            <w:pPr>
              <w:spacing w:after="0" w:line="240" w:lineRule="auto"/>
              <w:ind w:right="195"/>
              <w:jc w:val="center"/>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2710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F07D48" w:rsidRPr="00F22A1C" w:rsidRDefault="00F07D48" w:rsidP="003138A9">
            <w:pPr>
              <w:spacing w:after="0" w:line="240" w:lineRule="auto"/>
              <w:rPr>
                <w:rFonts w:ascii="Times New Roman" w:eastAsia="Times New Roman" w:hAnsi="Times New Roman" w:cs="Times New Roman"/>
                <w:lang w:eastAsia="ru-RU"/>
              </w:rPr>
            </w:pPr>
            <w:r w:rsidRPr="00F22A1C">
              <w:rPr>
                <w:rFonts w:ascii="Times New Roman" w:eastAsia="Times New Roman" w:hAnsi="Times New Roman" w:cs="Times New Roman"/>
                <w:lang w:eastAsia="ru-RU"/>
              </w:rPr>
              <w:t>Нефтяные масла и масла, полученные из битуминозных минералов, кроме сырых; препараты, в другом месте не поименованные или не включенные, содержащие по весу 70% или более нефтяных масел или масел, полученных из битуминозных минералов, причем эти масла являются основными составляющими препаратов; отработанные масла</w:t>
            </w:r>
          </w:p>
          <w:p w:rsidR="000C0C4D" w:rsidRPr="00F22A1C" w:rsidRDefault="000C0C4D" w:rsidP="003138A9">
            <w:pPr>
              <w:spacing w:after="0" w:line="240" w:lineRule="auto"/>
              <w:rPr>
                <w:rFonts w:ascii="Times New Roman" w:eastAsia="Times New Roman" w:hAnsi="Times New Roman" w:cs="Times New Roman"/>
                <w:lang w:eastAsia="ru-RU"/>
              </w:rPr>
            </w:pPr>
          </w:p>
          <w:p w:rsidR="000C0C4D" w:rsidRPr="00F22A1C" w:rsidRDefault="000C0C4D" w:rsidP="003138A9">
            <w:pPr>
              <w:autoSpaceDE w:val="0"/>
              <w:autoSpaceDN w:val="0"/>
              <w:adjustRightInd w:val="0"/>
              <w:spacing w:after="0" w:line="240" w:lineRule="auto"/>
              <w:rPr>
                <w:rFonts w:ascii="Times New Roman" w:hAnsi="Times New Roman" w:cs="Times New Roman"/>
                <w:b/>
                <w:bCs/>
              </w:rPr>
            </w:pPr>
            <w:r w:rsidRPr="00F22A1C">
              <w:rPr>
                <w:rFonts w:ascii="Times New Roman" w:hAnsi="Times New Roman" w:cs="Times New Roman"/>
                <w:b/>
                <w:bCs/>
              </w:rPr>
              <w:t>Код ТН ВЭД ЕАЭС: 27 10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p w:rsidR="000C0C4D" w:rsidRPr="00F22A1C" w:rsidRDefault="000C0C4D" w:rsidP="003138A9">
            <w:pPr>
              <w:spacing w:after="0" w:line="240" w:lineRule="auto"/>
              <w:rPr>
                <w:rFonts w:ascii="Times New Roman" w:eastAsia="Times New Roman" w:hAnsi="Times New Roman" w:cs="Times New Roman"/>
                <w:lang w:eastAsia="ru-RU"/>
              </w:rPr>
            </w:pPr>
          </w:p>
        </w:tc>
      </w:tr>
    </w:tbl>
    <w:p w:rsidR="00525637" w:rsidRPr="00F22A1C" w:rsidRDefault="00525637" w:rsidP="003138A9">
      <w:pPr>
        <w:spacing w:after="0" w:line="240" w:lineRule="auto"/>
        <w:jc w:val="center"/>
        <w:rPr>
          <w:rFonts w:ascii="Times New Roman" w:hAnsi="Times New Roman" w:cs="Times New Roman"/>
          <w:sz w:val="28"/>
        </w:rPr>
      </w:pPr>
    </w:p>
    <w:p w:rsidR="00525637" w:rsidRPr="00F22A1C" w:rsidRDefault="00525637" w:rsidP="003138A9">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sidRPr="00F22A1C">
        <w:rPr>
          <w:rFonts w:ascii="Times New Roman" w:eastAsia="Times New Roman" w:hAnsi="Times New Roman" w:cs="Times New Roman"/>
          <w:b/>
          <w:bCs/>
          <w:iCs/>
          <w:spacing w:val="-2"/>
          <w:sz w:val="27"/>
          <w:szCs w:val="27"/>
          <w:lang w:eastAsia="ru-RU"/>
        </w:rPr>
        <w:t>Товары, от продажи которых Россия получает значительные доходы (</w:t>
      </w:r>
      <w:r w:rsidRPr="00F22A1C">
        <w:rPr>
          <w:rFonts w:ascii="Times New Roman" w:hAnsi="Times New Roman" w:cs="Times New Roman"/>
          <w:sz w:val="28"/>
        </w:rPr>
        <w:t>приложение XXI</w:t>
      </w:r>
      <w:r w:rsidRPr="00F22A1C">
        <w:rPr>
          <w:rFonts w:ascii="Times New Roman" w:eastAsia="Times New Roman" w:hAnsi="Times New Roman" w:cs="Times New Roman"/>
          <w:bCs/>
          <w:iCs/>
          <w:spacing w:val="-2"/>
          <w:sz w:val="27"/>
          <w:szCs w:val="27"/>
          <w:lang w:eastAsia="ru-RU"/>
        </w:rPr>
        <w:t>, последняя реда</w:t>
      </w:r>
      <w:r w:rsidR="00013AF8">
        <w:rPr>
          <w:rFonts w:ascii="Times New Roman" w:eastAsia="Times New Roman" w:hAnsi="Times New Roman" w:cs="Times New Roman"/>
          <w:bCs/>
          <w:iCs/>
          <w:spacing w:val="-2"/>
          <w:sz w:val="27"/>
          <w:szCs w:val="27"/>
          <w:lang w:eastAsia="ru-RU"/>
        </w:rPr>
        <w:t>кц</w:t>
      </w:r>
      <w:r w:rsidRPr="00F22A1C">
        <w:rPr>
          <w:rFonts w:ascii="Times New Roman" w:eastAsia="Times New Roman" w:hAnsi="Times New Roman" w:cs="Times New Roman"/>
          <w:bCs/>
          <w:iCs/>
          <w:spacing w:val="-2"/>
          <w:sz w:val="27"/>
          <w:szCs w:val="27"/>
          <w:lang w:eastAsia="ru-RU"/>
        </w:rPr>
        <w:t>ия «в 6-м пакете» Регламент Совета (ЕС) 2022/879 от 3 июня 2022 г.)</w:t>
      </w:r>
    </w:p>
    <w:p w:rsidR="00525637" w:rsidRPr="00F22A1C" w:rsidRDefault="00525637" w:rsidP="003138A9">
      <w:pPr>
        <w:spacing w:after="0" w:line="240" w:lineRule="auto"/>
        <w:jc w:val="center"/>
        <w:rPr>
          <w:rFonts w:ascii="Times New Roman" w:hAnsi="Times New Roman" w:cs="Times New Roman"/>
          <w:sz w:val="28"/>
        </w:rPr>
      </w:pPr>
    </w:p>
    <w:p w:rsidR="004832D0" w:rsidRPr="00F22A1C" w:rsidRDefault="004832D0" w:rsidP="003138A9">
      <w:pPr>
        <w:spacing w:after="0" w:line="240" w:lineRule="auto"/>
        <w:ind w:firstLine="709"/>
        <w:jc w:val="both"/>
      </w:pPr>
      <w:r w:rsidRPr="00F22A1C">
        <w:rPr>
          <w:rFonts w:ascii="Times New Roman" w:hAnsi="Times New Roman" w:cs="Times New Roman"/>
          <w:sz w:val="28"/>
        </w:rPr>
        <w:t xml:space="preserve">Запреты не распространяются на исполнение </w:t>
      </w:r>
      <w:r w:rsidRPr="00F22A1C">
        <w:rPr>
          <w:rFonts w:ascii="Times New Roman" w:hAnsi="Times New Roman" w:cs="Times New Roman"/>
          <w:b/>
          <w:sz w:val="28"/>
        </w:rPr>
        <w:t>до 10 июля 2022 года</w:t>
      </w:r>
      <w:r w:rsidRPr="00F22A1C">
        <w:rPr>
          <w:rFonts w:ascii="Times New Roman" w:hAnsi="Times New Roman" w:cs="Times New Roman"/>
          <w:sz w:val="28"/>
        </w:rPr>
        <w:t xml:space="preserve"> договоров, заключенных </w:t>
      </w:r>
      <w:r w:rsidRPr="00F22A1C">
        <w:rPr>
          <w:rFonts w:ascii="Times New Roman" w:hAnsi="Times New Roman" w:cs="Times New Roman"/>
          <w:b/>
          <w:sz w:val="28"/>
        </w:rPr>
        <w:t>до 9 апреля 2022 года</w:t>
      </w:r>
      <w:r w:rsidRPr="00F22A1C">
        <w:rPr>
          <w:rFonts w:ascii="Times New Roman" w:hAnsi="Times New Roman" w:cs="Times New Roman"/>
          <w:sz w:val="28"/>
        </w:rPr>
        <w:t>, или дополнительных договоров, необходимых для исполнения таких договоров.</w:t>
      </w:r>
    </w:p>
    <w:p w:rsidR="00525637" w:rsidRPr="00F22A1C" w:rsidRDefault="00525637" w:rsidP="003138A9">
      <w:pPr>
        <w:spacing w:after="0" w:line="240" w:lineRule="auto"/>
        <w:jc w:val="center"/>
        <w:rPr>
          <w:rFonts w:ascii="Times New Roman" w:hAnsi="Times New Roman" w:cs="Times New Roman"/>
          <w:b/>
          <w:sz w:val="28"/>
        </w:rPr>
      </w:pPr>
    </w:p>
    <w:p w:rsidR="00525637" w:rsidRPr="00F22A1C" w:rsidRDefault="00525637" w:rsidP="003138A9">
      <w:pPr>
        <w:spacing w:after="0" w:line="240" w:lineRule="auto"/>
        <w:jc w:val="center"/>
        <w:rPr>
          <w:rFonts w:ascii="Times New Roman" w:hAnsi="Times New Roman" w:cs="Times New Roman"/>
          <w:b/>
          <w:sz w:val="28"/>
        </w:rPr>
      </w:pPr>
      <w:r w:rsidRPr="00F22A1C">
        <w:rPr>
          <w:rFonts w:ascii="Times New Roman" w:hAnsi="Times New Roman" w:cs="Times New Roman"/>
          <w:b/>
          <w:sz w:val="28"/>
        </w:rPr>
        <w:t>ПРИЛОЖЕНИЕ XXI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31"/>
        <w:gridCol w:w="8134"/>
      </w:tblGrid>
      <w:tr w:rsidR="00F22A1C" w:rsidRPr="00F22A1C" w:rsidTr="00525637">
        <w:trPr>
          <w:tblHeader/>
        </w:trPr>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b/>
                <w:bCs/>
                <w:sz w:val="24"/>
                <w:szCs w:val="24"/>
                <w:lang w:eastAsia="ru-RU"/>
              </w:rPr>
            </w:pPr>
            <w:r w:rsidRPr="00F22A1C">
              <w:rPr>
                <w:rFonts w:ascii="Times New Roman" w:eastAsia="Times New Roman" w:hAnsi="Times New Roman" w:cs="Times New Roman"/>
                <w:b/>
                <w:bCs/>
                <w:sz w:val="24"/>
                <w:szCs w:val="24"/>
                <w:lang w:eastAsia="ru-RU"/>
              </w:rPr>
              <w:t>код</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b/>
                <w:bCs/>
                <w:sz w:val="24"/>
                <w:szCs w:val="24"/>
                <w:lang w:eastAsia="ru-RU"/>
              </w:rPr>
            </w:pPr>
            <w:r w:rsidRPr="00F22A1C">
              <w:rPr>
                <w:rFonts w:ascii="Times New Roman" w:eastAsia="Times New Roman" w:hAnsi="Times New Roman" w:cs="Times New Roman"/>
                <w:b/>
                <w:bCs/>
                <w:sz w:val="24"/>
                <w:szCs w:val="24"/>
                <w:lang w:eastAsia="ru-RU"/>
              </w:rPr>
              <w:t>Наименование</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0306</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подвергнутые или не подвергнутые тепловой обработке до или в процессе копчения; ракообразные в панцире, приготовленные на пару или варкой в ​​воде, охлажденные или неохлажденные, мороженые, сушеные, соленые или в рассоле</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16043100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Икра</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16043200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Заменители икры</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2208</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Спирт этиловый неденатурированный с концентрацией спирта менее 80 об.%; спиртные напитки, ликеры и другие спиртные напитки</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2303</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Остатки производства крахмала и аналогичные отходы, свекловичный жом, багасса и прочие отходы сахарного производства, барда и отходы пивоварения или дистилляции, в форме гранул или не в форме гранул</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2523</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Портландцемент, глиноземистый цемент, шлаковый цемент, суперсульфатный цемент и аналогичные гидравлические цементы, окрашенные или неокрашенные, или в виде клинкеров</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 2825</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гидразин и гидроксиламин и их неорганические соли; другие неорганические основания; другие оксиды, гидроксиды и пероксиды металлов, кроме кодов КН 2825 20 00 и 2825 30 00</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 2835</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Фосфинаты (гипофосфиты), фосфонаты (фосфиты) и фосфаты; полифосфаты определенного или неопределенного химического состава, кроме кода КН 2835 26 00</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 2901</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Углеводороды ациклические, кроме кода КН 2901 10 00</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2902</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Циклические углеводороды</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 2905</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Спирты ациклические и их галогенированные, сульфированные, нитрованные или нитрозированные производные, кроме кода КН 2905 11 00</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2907</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фенолы; фенольные спирты</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2909</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Эфиры, эфироспирты, эфирофенолы, эфироспиртофенолы, пероксиды спиртов, пероксиды эфиров, пероксиды ацеталей и полуацеталей, пероксиды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310420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Хлорид калия</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310520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Минеральные или химические удобрения, содержащие три питательных элемента: азот, фосфор и калий.</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310560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Минеральные или химические удобрения, содержащие два питательных элемента фосфор и калий</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 31059020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удобрения, содержащие хлорид калия</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 31059080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удобрения, содержащие хлорид калия</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3902</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Полимеры пропилена или других олефинов в первичных формах</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4011</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Новые пневматические шины из резины</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Древесина и изделия из дерева; древесный уголь</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4705</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Древесная масса, полученная сочетанием процессов механической и химической варки целлюлозы.</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Немелованные крафт-бумага и картон в рулонах или листах, кроме бумаги товарной позиции 4802 или 4803</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6810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цемента, бетона или искусственного камня, армированные или неармированные</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7005</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Листовое флоат-стекло и шлифованное или полированное стекло, имеющее или не имеющее поглощающего, отражающего или неотражающего слоя, но не обработанное иным образом</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7007</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Защитное стекло, состоящее из закаленного (закаленного) или многослойного стекла</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7010</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Бутыли, бутылки, фляги, банки, горшки, склянки, ампулы и прочие емкости из стекла, используемые для перевозки или упаковки товаров; консервирование стеклянных банок; пробки, крышки и прочие укупорочные средства из стекла</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7019</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Стекловолокно (включая стекловату) и изделия из него (например, пряжа, ровницы, ткани)</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7106</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Серебро (включая серебро, покрытое золотом или платиной), необработанное или в виде полуфабрикатов, или в виде порошка</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7606</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и полосы алюминиевые толщиной более 0,2 мм</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7801</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Необработанный свинец</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 8411</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Турбореактивные, турбовинтовые и прочие газовые турбины, за исключением частей турбореактивных или турбовинтовых двигателей по КН 8411 91 00</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8431</w:t>
            </w:r>
          </w:p>
        </w:tc>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Детали, предназначенные исключительно или в основном для машин товарных позиций 8425-8430</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8901</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Круизные суда, экскурсионные катера, паромы, грузовые суда, баржи и аналогичные суда для перевозки людей или товаров</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8904</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Буксиры и суда-толкачи</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8905</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Плавучие маяки, пожарные буи, земснаряды, плавучие краны и другие суда, мореходные качества которых второстепенны по отношению к их основному назначению; плавучие доки; плавучие или подводные буровые или эксплуатационные платформы</w:t>
            </w:r>
          </w:p>
        </w:tc>
      </w:tr>
      <w:tr w:rsidR="00F22A1C" w:rsidRPr="00F22A1C" w:rsidTr="00525637">
        <w:tc>
          <w:tcPr>
            <w:tcW w:w="0" w:type="auto"/>
            <w:shd w:val="clear" w:color="auto" w:fill="FFFFFF"/>
            <w:hideMark/>
          </w:tcPr>
          <w:p w:rsidR="00525637" w:rsidRPr="00F22A1C" w:rsidRDefault="00525637"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9403</w:t>
            </w:r>
          </w:p>
        </w:tc>
        <w:tc>
          <w:tcPr>
            <w:tcW w:w="0" w:type="auto"/>
            <w:shd w:val="clear" w:color="auto" w:fill="FFFFFF"/>
            <w:hideMark/>
          </w:tcPr>
          <w:p w:rsidR="00525637" w:rsidRPr="00F22A1C" w:rsidRDefault="00525637"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Прочая мебель и ее части</w:t>
            </w:r>
          </w:p>
        </w:tc>
      </w:tr>
    </w:tbl>
    <w:p w:rsidR="00286AFE" w:rsidRPr="00F22A1C" w:rsidRDefault="00286AFE" w:rsidP="003138A9">
      <w:pPr>
        <w:spacing w:after="0" w:line="240" w:lineRule="auto"/>
      </w:pP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1. Запрещается покупать, ввозить или передавать, прямо или косвенно, товары, которые приносят России значительные доходы, тем самым позволяя ее действиям по дестабилизации ситуации в Украине, как указано в Приложении XXI, в Союз, если они происходят из России или вывозятся из Россия.</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2. Запрещается:</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(а)</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предоставлять техническую помощь, посреднические услуги или другие услуги, связанные с товарами и технологиями, упомянутыми в пункте 1, а также с предоставлением, производством, обслуживанием и использованием этих товаров и технологий, прямо или косвенно в связи с запретом в пункте 1.</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(б)</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предоставлять финансирование или финансовую помощь, связанную с товарами и технологиями, упомянутыми в пункте 1, для любой покупки, импорта или передачи этих товаров и технологий, или для предоставления соответствующей технической помощи, посреднических услуг или других услуг, прямо или косвенно в отношении запрет в пункте 1.</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3. Запреты пунктов 1 и 2 не распространяются на исполнение до 10 июля 2022 года договоров, заключенных до 9 апреля 2022 года, или дополнительных договоров, необходимых для исполнения таких договоров.</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4. С 10 июля 2022 г. запреты в параграфах 1 и 2 не применяются к импорту, покупке или транспортировке или соответствующей технической или финансовой помощи, необходимой для импорта в Союз:</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(а)</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lastRenderedPageBreak/>
        <w:t>837 570 метрических тонн хлорида калия CN 3104 20 в период с 10 июля данного года по 9 июля следующего года;</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(б)</w:t>
      </w:r>
    </w:p>
    <w:p w:rsidR="004832D0" w:rsidRPr="00F22A1C" w:rsidRDefault="004832D0" w:rsidP="003138A9">
      <w:pPr>
        <w:spacing w:after="0" w:line="240" w:lineRule="auto"/>
        <w:ind w:firstLine="709"/>
        <w:jc w:val="both"/>
        <w:rPr>
          <w:rFonts w:ascii="Times New Roman" w:hAnsi="Times New Roman" w:cs="Times New Roman"/>
          <w:i/>
          <w:sz w:val="28"/>
        </w:rPr>
      </w:pPr>
      <w:r w:rsidRPr="00F22A1C">
        <w:rPr>
          <w:rFonts w:ascii="Times New Roman" w:hAnsi="Times New Roman" w:cs="Times New Roman"/>
          <w:i/>
          <w:sz w:val="28"/>
        </w:rPr>
        <w:t>1 577 807 метрических тонн вместе взятых других продуктов, перечисленных в Приложении XXI под CN 3105 20, 3105 60 и 3105 90 в период с 10 июля данного года по 9 июля следующего года;</w:t>
      </w:r>
    </w:p>
    <w:p w:rsidR="00286AFE" w:rsidRPr="00F22A1C" w:rsidRDefault="004832D0" w:rsidP="003138A9">
      <w:pPr>
        <w:spacing w:after="0" w:line="240" w:lineRule="auto"/>
        <w:ind w:firstLine="709"/>
        <w:jc w:val="both"/>
      </w:pPr>
      <w:r w:rsidRPr="00F22A1C">
        <w:rPr>
          <w:rFonts w:ascii="Times New Roman" w:hAnsi="Times New Roman" w:cs="Times New Roman"/>
          <w:i/>
          <w:sz w:val="28"/>
        </w:rPr>
        <w:t>5. Квоты на объем импорта, указанные в параграфе 4, должны управляться Комиссией и государствами-членами в соответствии с системой управления тарифными квотами, предусмотренной в статьях 49–54 Исполнительного регламента Комиссии (ЕС) 2015/2447.</w:t>
      </w:r>
    </w:p>
    <w:p w:rsidR="00013AF8" w:rsidRDefault="00013AF8" w:rsidP="00013AF8">
      <w:pPr>
        <w:pStyle w:val="a3"/>
        <w:shd w:val="clear" w:color="auto" w:fill="FFFFFF"/>
        <w:tabs>
          <w:tab w:val="left" w:pos="993"/>
        </w:tabs>
        <w:spacing w:after="0" w:line="240" w:lineRule="auto"/>
        <w:ind w:left="709"/>
        <w:jc w:val="both"/>
        <w:rPr>
          <w:rFonts w:ascii="Times New Roman" w:eastAsia="Times New Roman" w:hAnsi="Times New Roman" w:cs="Times New Roman"/>
          <w:b/>
          <w:bCs/>
          <w:iCs/>
          <w:spacing w:val="-2"/>
          <w:sz w:val="27"/>
          <w:szCs w:val="27"/>
          <w:lang w:eastAsia="ru-RU"/>
        </w:rPr>
      </w:pPr>
    </w:p>
    <w:p w:rsidR="00525637" w:rsidRPr="00F22A1C" w:rsidRDefault="00525637" w:rsidP="003138A9">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sidRPr="00F22A1C">
        <w:rPr>
          <w:rFonts w:ascii="Times New Roman" w:eastAsia="Times New Roman" w:hAnsi="Times New Roman" w:cs="Times New Roman"/>
          <w:b/>
          <w:bCs/>
          <w:iCs/>
          <w:spacing w:val="-2"/>
          <w:sz w:val="27"/>
          <w:szCs w:val="27"/>
          <w:lang w:eastAsia="ru-RU"/>
        </w:rPr>
        <w:t>Угольные продукты</w:t>
      </w:r>
      <w:r w:rsidR="00A67152" w:rsidRPr="00F22A1C">
        <w:rPr>
          <w:rFonts w:ascii="Times New Roman" w:eastAsia="Times New Roman" w:hAnsi="Times New Roman" w:cs="Times New Roman"/>
          <w:b/>
          <w:bCs/>
          <w:iCs/>
          <w:spacing w:val="-2"/>
          <w:sz w:val="27"/>
          <w:szCs w:val="27"/>
          <w:lang w:eastAsia="ru-RU"/>
        </w:rPr>
        <w:t>, торф</w:t>
      </w:r>
      <w:r w:rsidRPr="00F22A1C">
        <w:rPr>
          <w:rFonts w:ascii="Times New Roman" w:eastAsia="Times New Roman" w:hAnsi="Times New Roman" w:cs="Times New Roman"/>
          <w:b/>
          <w:bCs/>
          <w:iCs/>
          <w:spacing w:val="-2"/>
          <w:sz w:val="27"/>
          <w:szCs w:val="27"/>
          <w:lang w:eastAsia="ru-RU"/>
        </w:rPr>
        <w:t xml:space="preserve"> (</w:t>
      </w:r>
      <w:r w:rsidRPr="00F22A1C">
        <w:rPr>
          <w:rFonts w:ascii="Times New Roman" w:hAnsi="Times New Roman" w:cs="Times New Roman"/>
          <w:sz w:val="28"/>
        </w:rPr>
        <w:t>приложение XXII</w:t>
      </w:r>
      <w:r w:rsidRPr="00F22A1C">
        <w:rPr>
          <w:rFonts w:ascii="Times New Roman" w:eastAsia="Times New Roman" w:hAnsi="Times New Roman" w:cs="Times New Roman"/>
          <w:bCs/>
          <w:iCs/>
          <w:spacing w:val="-2"/>
          <w:sz w:val="27"/>
          <w:szCs w:val="27"/>
          <w:lang w:eastAsia="ru-RU"/>
        </w:rPr>
        <w:t xml:space="preserve">, введена </w:t>
      </w:r>
      <w:r w:rsidRPr="00F22A1C">
        <w:rPr>
          <w:rFonts w:ascii="Times New Roman" w:eastAsia="Times New Roman" w:hAnsi="Times New Roman" w:cs="Times New Roman"/>
          <w:bCs/>
          <w:iCs/>
          <w:spacing w:val="-2"/>
          <w:sz w:val="28"/>
          <w:szCs w:val="28"/>
          <w:lang w:eastAsia="ru-RU"/>
        </w:rPr>
        <w:t>«в 5-м пакете» Регламент Совета (ЕС) 2022/576 от 8 апреля 2022 г.)</w:t>
      </w:r>
    </w:p>
    <w:p w:rsidR="00525637" w:rsidRPr="00F22A1C" w:rsidRDefault="00525637" w:rsidP="003138A9">
      <w:pPr>
        <w:shd w:val="clear" w:color="auto" w:fill="FFFFFF"/>
        <w:spacing w:after="0" w:line="240" w:lineRule="auto"/>
        <w:jc w:val="both"/>
        <w:rPr>
          <w:rFonts w:ascii="Times New Roman" w:hAnsi="Times New Roman" w:cs="Times New Roman"/>
          <w:b/>
          <w:sz w:val="28"/>
          <w:szCs w:val="28"/>
        </w:rPr>
      </w:pPr>
    </w:p>
    <w:p w:rsidR="00525637" w:rsidRPr="00F22A1C" w:rsidRDefault="00525637" w:rsidP="003138A9">
      <w:pPr>
        <w:shd w:val="clear" w:color="auto" w:fill="FFFFFF"/>
        <w:spacing w:after="0" w:line="240" w:lineRule="auto"/>
        <w:jc w:val="both"/>
        <w:rPr>
          <w:rFonts w:ascii="Times New Roman" w:hAnsi="Times New Roman" w:cs="Times New Roman"/>
          <w:b/>
          <w:sz w:val="28"/>
          <w:szCs w:val="28"/>
        </w:rPr>
      </w:pPr>
      <w:r w:rsidRPr="00F22A1C">
        <w:rPr>
          <w:rFonts w:ascii="Times New Roman" w:hAnsi="Times New Roman" w:cs="Times New Roman"/>
          <w:b/>
          <w:sz w:val="28"/>
          <w:szCs w:val="28"/>
        </w:rPr>
        <w:t>Запрет не распространяются на исполнение до 10 августа 2022 года договоров, заключенных до 9 апреля 2022 года, или дополнительных договоров, необходимых для исполнения таких договоров.</w:t>
      </w:r>
    </w:p>
    <w:p w:rsidR="00C75183" w:rsidRPr="00F22A1C" w:rsidRDefault="00C75183" w:rsidP="003138A9">
      <w:pPr>
        <w:shd w:val="clear" w:color="auto" w:fill="FFFFFF"/>
        <w:spacing w:after="0" w:line="240" w:lineRule="auto"/>
        <w:jc w:val="center"/>
        <w:rPr>
          <w:rFonts w:ascii="Times New Roman" w:eastAsia="Times New Roman" w:hAnsi="Times New Roman" w:cs="Times New Roman"/>
          <w:b/>
          <w:bCs/>
          <w:i/>
          <w:iCs/>
          <w:sz w:val="27"/>
          <w:szCs w:val="27"/>
          <w:lang w:eastAsia="ru-RU"/>
        </w:rPr>
      </w:pPr>
      <w:r w:rsidRPr="00F22A1C">
        <w:rPr>
          <w:rFonts w:ascii="Times New Roman" w:eastAsia="Times New Roman" w:hAnsi="Times New Roman" w:cs="Times New Roman"/>
          <w:b/>
          <w:bCs/>
          <w:i/>
          <w:iCs/>
          <w:sz w:val="27"/>
          <w:szCs w:val="27"/>
          <w:lang w:eastAsia="ru-RU"/>
        </w:rPr>
        <w:t>ПРИЛОЖЕНИЕ XXII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63"/>
        <w:gridCol w:w="8108"/>
      </w:tblGrid>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b/>
                <w:bCs/>
                <w:sz w:val="24"/>
                <w:szCs w:val="24"/>
                <w:lang w:eastAsia="ru-RU"/>
              </w:rPr>
            </w:pPr>
            <w:r w:rsidRPr="00F22A1C">
              <w:rPr>
                <w:rFonts w:ascii="Times New Roman" w:eastAsia="Times New Roman" w:hAnsi="Times New Roman" w:cs="Times New Roman"/>
                <w:b/>
                <w:bCs/>
                <w:sz w:val="24"/>
                <w:szCs w:val="24"/>
                <w:lang w:eastAsia="ru-RU"/>
              </w:rPr>
              <w:t>Коды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b/>
                <w:bCs/>
                <w:sz w:val="24"/>
                <w:szCs w:val="24"/>
                <w:lang w:eastAsia="ru-RU"/>
              </w:rPr>
            </w:pPr>
            <w:r w:rsidRPr="00F22A1C">
              <w:rPr>
                <w:rFonts w:ascii="Times New Roman" w:eastAsia="Times New Roman" w:hAnsi="Times New Roman" w:cs="Times New Roman"/>
                <w:b/>
                <w:bCs/>
                <w:sz w:val="24"/>
                <w:szCs w:val="24"/>
                <w:lang w:eastAsia="ru-RU"/>
              </w:rPr>
              <w:t>Наименование товаров</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Каменный уголь; брикеты, окатыши и аналогичные виды твердого топлива, изготовленные из угля</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Бурый уголь, агломерированный или неагломерированный, кроме гашеных</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2703 00 00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Торф (включая торфяную подстилку), агломерированный или неагломерированный</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2704 00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Кокс и полукокс из угля, лигнита или торфа, агломерированные или неагломерированные; ретортный уголь</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2705 </w:t>
            </w:r>
            <w:r w:rsidRPr="00F22A1C">
              <w:rPr>
                <w:rFonts w:ascii="Times New Roman" w:eastAsia="Times New Roman" w:hAnsi="Times New Roman" w:cs="Times New Roman"/>
                <w:sz w:val="24"/>
                <w:szCs w:val="24"/>
                <w:lang w:val="en-US" w:eastAsia="ru-RU"/>
              </w:rPr>
              <w:t xml:space="preserve">00 </w:t>
            </w:r>
            <w:r w:rsidRPr="00F22A1C">
              <w:rPr>
                <w:rFonts w:ascii="Times New Roman" w:eastAsia="Times New Roman" w:hAnsi="Times New Roman" w:cs="Times New Roman"/>
                <w:sz w:val="24"/>
                <w:szCs w:val="24"/>
                <w:lang w:eastAsia="ru-RU"/>
              </w:rPr>
              <w:t>00 00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Угольный газ, водяной газ, генераторный газ и аналогичные газы, кроме нефтяных газов и прочих газообразных углеводородов</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2706 00 00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Смола, перегнанная из угля, лигнита или торфа, и прочие минеральные смолы, обезвоженные или недегидратированные, частично перегнанные, включая восстановленные смолы</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Масла и другие продукты высокотемпературной перегонки каменноугольной смолы; аналогичные продукты, в которых вес ароматических компонентов превышает вес неароматических компонентов</w:t>
            </w:r>
          </w:p>
        </w:tc>
      </w:tr>
      <w:tr w:rsidR="00F22A1C" w:rsidRPr="00F22A1C" w:rsidTr="00D005E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75183" w:rsidRPr="00F22A1C" w:rsidRDefault="00C75183"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Пек и пековый кокс, полученные из каменноугольной смолы или других минеральных смол</w:t>
            </w:r>
          </w:p>
        </w:tc>
      </w:tr>
    </w:tbl>
    <w:p w:rsidR="00C75183" w:rsidRPr="00F22A1C" w:rsidRDefault="00C75183" w:rsidP="003138A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C75183" w:rsidRPr="00F22A1C" w:rsidRDefault="00C75183" w:rsidP="003138A9">
      <w:pPr>
        <w:spacing w:after="0" w:line="240" w:lineRule="auto"/>
        <w:ind w:firstLine="709"/>
        <w:jc w:val="both"/>
        <w:rPr>
          <w:rFonts w:ascii="Times New Roman" w:hAnsi="Times New Roman" w:cs="Times New Roman"/>
          <w:i/>
          <w:sz w:val="28"/>
          <w:szCs w:val="28"/>
        </w:rPr>
      </w:pPr>
      <w:r w:rsidRPr="00F22A1C">
        <w:rPr>
          <w:rFonts w:ascii="Times New Roman" w:hAnsi="Times New Roman" w:cs="Times New Roman"/>
          <w:i/>
          <w:sz w:val="28"/>
          <w:szCs w:val="28"/>
        </w:rPr>
        <w:t>В соответствии со Статьёй 3</w:t>
      </w:r>
      <w:r w:rsidRPr="00F22A1C">
        <w:rPr>
          <w:rFonts w:ascii="Times New Roman" w:hAnsi="Times New Roman" w:cs="Times New Roman"/>
          <w:i/>
          <w:sz w:val="28"/>
          <w:szCs w:val="28"/>
          <w:lang w:val="en-US"/>
        </w:rPr>
        <w:t>j</w:t>
      </w:r>
      <w:r w:rsidRPr="00F22A1C">
        <w:rPr>
          <w:rFonts w:ascii="Times New Roman" w:hAnsi="Times New Roman" w:cs="Times New Roman"/>
          <w:i/>
          <w:sz w:val="28"/>
          <w:szCs w:val="28"/>
        </w:rPr>
        <w:t>, внесённой в Регламент Совета (ЕС)</w:t>
      </w:r>
      <w:r w:rsidRPr="00F22A1C">
        <w:rPr>
          <w:rFonts w:ascii="Times New Roman" w:hAnsi="Times New Roman" w:cs="Times New Roman"/>
          <w:i/>
          <w:sz w:val="28"/>
          <w:szCs w:val="28"/>
        </w:rPr>
        <w:br/>
        <w:t>№ 833/2014 от 31 июля 2014 г., странам-членам ЕС запрещается покупать, импортировать или передавать, прямо или косвенно,</w:t>
      </w:r>
      <w:r w:rsidRPr="00F22A1C">
        <w:rPr>
          <w:i/>
        </w:rPr>
        <w:t xml:space="preserve"> </w:t>
      </w:r>
      <w:r w:rsidRPr="00F22A1C">
        <w:rPr>
          <w:rFonts w:ascii="Times New Roman" w:hAnsi="Times New Roman" w:cs="Times New Roman"/>
          <w:i/>
          <w:sz w:val="28"/>
          <w:szCs w:val="28"/>
        </w:rPr>
        <w:t>для ввоза в ЕС уголь и другие твердые ископаемые виды топлива, перечисленные в Приложении XXII, если они происходят из России или экспортируются из России.</w:t>
      </w:r>
    </w:p>
    <w:p w:rsidR="00C75183" w:rsidRPr="00F22A1C" w:rsidRDefault="00C75183" w:rsidP="003138A9">
      <w:pPr>
        <w:spacing w:after="0" w:line="240" w:lineRule="auto"/>
        <w:ind w:firstLine="709"/>
        <w:jc w:val="both"/>
        <w:rPr>
          <w:rFonts w:ascii="Times New Roman" w:hAnsi="Times New Roman" w:cs="Times New Roman"/>
          <w:b/>
          <w:i/>
          <w:sz w:val="28"/>
          <w:szCs w:val="28"/>
        </w:rPr>
      </w:pPr>
      <w:r w:rsidRPr="00F22A1C">
        <w:rPr>
          <w:rFonts w:ascii="Times New Roman" w:hAnsi="Times New Roman" w:cs="Times New Roman"/>
          <w:b/>
          <w:i/>
          <w:sz w:val="28"/>
          <w:szCs w:val="28"/>
        </w:rPr>
        <w:t>Запрет не распространяются на исполнение до 10 августа 2022 года договоров, заключенных до 9 апреля 2022 года, или дополнительных договоров, необходимых для исполнения таких договоров.</w:t>
      </w:r>
    </w:p>
    <w:p w:rsidR="00525637" w:rsidRPr="00F22A1C" w:rsidRDefault="00525637" w:rsidP="003138A9">
      <w:pPr>
        <w:spacing w:after="0" w:line="240" w:lineRule="auto"/>
        <w:jc w:val="center"/>
        <w:rPr>
          <w:rFonts w:ascii="Times New Roman" w:eastAsia="Times New Roman" w:hAnsi="Times New Roman" w:cs="Times New Roman"/>
          <w:sz w:val="28"/>
          <w:szCs w:val="28"/>
          <w:lang w:eastAsia="ru-RU"/>
        </w:rPr>
      </w:pPr>
    </w:p>
    <w:p w:rsidR="00525637" w:rsidRPr="00F22A1C" w:rsidRDefault="00525637" w:rsidP="003138A9">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sidRPr="00F22A1C">
        <w:rPr>
          <w:rFonts w:ascii="Times New Roman" w:eastAsia="Times New Roman" w:hAnsi="Times New Roman" w:cs="Times New Roman"/>
          <w:b/>
          <w:bCs/>
          <w:iCs/>
          <w:spacing w:val="-2"/>
          <w:sz w:val="27"/>
          <w:szCs w:val="27"/>
          <w:lang w:eastAsia="ru-RU"/>
        </w:rPr>
        <w:lastRenderedPageBreak/>
        <w:t xml:space="preserve">Товары, которые могут способствовать, в частности, укреплению российских промышленных мощностей </w:t>
      </w:r>
      <w:r w:rsidRPr="00F22A1C">
        <w:rPr>
          <w:rFonts w:ascii="Times New Roman" w:eastAsia="Times New Roman" w:hAnsi="Times New Roman" w:cs="Times New Roman"/>
          <w:bCs/>
          <w:iCs/>
          <w:spacing w:val="-2"/>
          <w:sz w:val="27"/>
          <w:szCs w:val="27"/>
          <w:lang w:eastAsia="ru-RU"/>
        </w:rPr>
        <w:t xml:space="preserve">(приложение </w:t>
      </w:r>
      <w:r w:rsidRPr="00F22A1C">
        <w:rPr>
          <w:rFonts w:ascii="Times New Roman" w:eastAsia="Times New Roman" w:hAnsi="Times New Roman" w:cs="Times New Roman"/>
          <w:sz w:val="28"/>
          <w:szCs w:val="28"/>
          <w:lang w:eastAsia="ru-RU"/>
        </w:rPr>
        <w:t xml:space="preserve">XXIII, </w:t>
      </w:r>
      <w:r w:rsidRPr="00F22A1C">
        <w:rPr>
          <w:rFonts w:ascii="Times New Roman" w:eastAsia="Times New Roman" w:hAnsi="Times New Roman" w:cs="Times New Roman"/>
          <w:bCs/>
          <w:iCs/>
          <w:spacing w:val="-2"/>
          <w:sz w:val="27"/>
          <w:szCs w:val="27"/>
          <w:lang w:eastAsia="ru-RU"/>
        </w:rPr>
        <w:t xml:space="preserve">введена </w:t>
      </w:r>
      <w:r w:rsidRPr="00F22A1C">
        <w:rPr>
          <w:rFonts w:ascii="Times New Roman" w:eastAsia="Times New Roman" w:hAnsi="Times New Roman" w:cs="Times New Roman"/>
          <w:bCs/>
          <w:iCs/>
          <w:spacing w:val="-2"/>
          <w:sz w:val="28"/>
          <w:szCs w:val="28"/>
          <w:lang w:eastAsia="ru-RU"/>
        </w:rPr>
        <w:t>«в 5-м пакете» Регламент Совета (ЕС) 2022/576 от 8 апреля 2022 г.)</w:t>
      </w:r>
    </w:p>
    <w:p w:rsidR="003138A9" w:rsidRPr="00F22A1C" w:rsidRDefault="003138A9" w:rsidP="003138A9">
      <w:pPr>
        <w:spacing w:after="0" w:line="240" w:lineRule="auto"/>
        <w:ind w:firstLine="709"/>
        <w:jc w:val="both"/>
        <w:rPr>
          <w:rFonts w:ascii="Times New Roman" w:hAnsi="Times New Roman" w:cs="Times New Roman"/>
          <w:sz w:val="28"/>
          <w:szCs w:val="28"/>
        </w:rPr>
      </w:pPr>
    </w:p>
    <w:p w:rsidR="003138A9" w:rsidRPr="00F22A1C" w:rsidRDefault="003138A9" w:rsidP="003138A9">
      <w:pPr>
        <w:spacing w:after="0" w:line="240" w:lineRule="auto"/>
        <w:ind w:firstLine="709"/>
        <w:jc w:val="both"/>
        <w:rPr>
          <w:rFonts w:ascii="Times New Roman" w:hAnsi="Times New Roman" w:cs="Times New Roman"/>
          <w:sz w:val="28"/>
          <w:szCs w:val="28"/>
        </w:rPr>
      </w:pPr>
    </w:p>
    <w:p w:rsidR="00C75183" w:rsidRPr="00F22A1C" w:rsidRDefault="00C75183" w:rsidP="003138A9">
      <w:pPr>
        <w:spacing w:after="0" w:line="240" w:lineRule="auto"/>
        <w:ind w:firstLine="709"/>
        <w:jc w:val="both"/>
        <w:rPr>
          <w:rFonts w:ascii="Times New Roman" w:eastAsia="Times New Roman" w:hAnsi="Times New Roman" w:cs="Times New Roman"/>
          <w:sz w:val="28"/>
          <w:szCs w:val="28"/>
          <w:lang w:eastAsia="ru-RU"/>
        </w:rPr>
      </w:pPr>
      <w:r w:rsidRPr="00F22A1C">
        <w:rPr>
          <w:rFonts w:ascii="Times New Roman" w:hAnsi="Times New Roman" w:cs="Times New Roman"/>
          <w:sz w:val="28"/>
          <w:szCs w:val="28"/>
        </w:rPr>
        <w:t>В соответствии со Статьёй 3</w:t>
      </w:r>
      <w:r w:rsidRPr="00F22A1C">
        <w:rPr>
          <w:rFonts w:ascii="Times New Roman" w:hAnsi="Times New Roman" w:cs="Times New Roman"/>
          <w:sz w:val="28"/>
          <w:szCs w:val="28"/>
          <w:lang w:val="en-US"/>
        </w:rPr>
        <w:t>k</w:t>
      </w:r>
      <w:r w:rsidRPr="00F22A1C">
        <w:rPr>
          <w:rFonts w:ascii="Times New Roman" w:hAnsi="Times New Roman" w:cs="Times New Roman"/>
          <w:sz w:val="28"/>
          <w:szCs w:val="28"/>
        </w:rPr>
        <w:t xml:space="preserve">, внесённой в Регламент Совета (ЕС) № 833/2014 от 31 июля 2014 г., странам-членам ЕС запрещается </w:t>
      </w:r>
      <w:r w:rsidRPr="00F22A1C">
        <w:rPr>
          <w:rFonts w:ascii="Times New Roman" w:eastAsia="Times New Roman" w:hAnsi="Times New Roman" w:cs="Times New Roman"/>
          <w:sz w:val="28"/>
          <w:szCs w:val="28"/>
          <w:lang w:eastAsia="ru-RU"/>
        </w:rPr>
        <w:t>продавать, поставлять, передавать или экспортировать, прямо или косвенно, товары, которые могут способствовать, в частности, укреплению российских промышленных мощностей, перечисленных в Приложении XXIII, любому физическому или юридическому лицу, организации или органу в России</w:t>
      </w:r>
      <w:r w:rsidR="002863F2" w:rsidRPr="00F22A1C">
        <w:rPr>
          <w:rFonts w:ascii="Times New Roman" w:eastAsia="Times New Roman" w:hAnsi="Times New Roman" w:cs="Times New Roman"/>
          <w:sz w:val="28"/>
          <w:szCs w:val="28"/>
          <w:lang w:eastAsia="ru-RU"/>
        </w:rPr>
        <w:t>,</w:t>
      </w:r>
      <w:r w:rsidRPr="00F22A1C">
        <w:rPr>
          <w:rFonts w:ascii="Times New Roman" w:eastAsia="Times New Roman" w:hAnsi="Times New Roman" w:cs="Times New Roman"/>
          <w:sz w:val="28"/>
          <w:szCs w:val="28"/>
          <w:lang w:eastAsia="ru-RU"/>
        </w:rPr>
        <w:t xml:space="preserve"> или для использования в России.</w:t>
      </w:r>
    </w:p>
    <w:p w:rsidR="00C75183" w:rsidRPr="00F22A1C" w:rsidRDefault="00C75183" w:rsidP="003138A9">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22A1C">
        <w:rPr>
          <w:rFonts w:ascii="Times New Roman" w:eastAsia="Times New Roman" w:hAnsi="Times New Roman" w:cs="Times New Roman"/>
          <w:b/>
          <w:sz w:val="28"/>
          <w:szCs w:val="28"/>
          <w:lang w:eastAsia="ru-RU"/>
        </w:rPr>
        <w:t>Указанный Запрет не применяется к исполнению до 10 июля 2022 года договоров, заключенных до 9 апреля 2022 года, или дополнительных договоров, необходимых для исполнения таких договоров.</w:t>
      </w:r>
    </w:p>
    <w:p w:rsidR="00C75183" w:rsidRPr="00F22A1C" w:rsidRDefault="00C75183" w:rsidP="003138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2A1C">
        <w:rPr>
          <w:rFonts w:ascii="Times New Roman" w:eastAsia="Times New Roman" w:hAnsi="Times New Roman" w:cs="Times New Roman"/>
          <w:sz w:val="28"/>
          <w:szCs w:val="28"/>
          <w:lang w:eastAsia="ru-RU"/>
        </w:rPr>
        <w:t>Компетентные органы государств-членов ЕС могут разрешить на условиях, которые они сочтут подходящими, продажу, поставку, передачу или экспорт товаров и технологий, перечисленных в Приложении XXIII, или предоставление соответствующей технической или финансовой помощи, после принятия решения. что такие товары или технологии или предоставление соответствующей технической или финансовой помощи необходимы для гуманитарных целей, таких как доставка или содействие доставке помощи, включая медицинские принадлежности, продовольствие, или переброска гуманитарных работников и связанной с ними помощи или для эвакуации.</w:t>
      </w:r>
    </w:p>
    <w:p w:rsidR="004832D0" w:rsidRPr="00F22A1C" w:rsidRDefault="004832D0" w:rsidP="003138A9">
      <w:pPr>
        <w:spacing w:after="0" w:line="240" w:lineRule="auto"/>
        <w:rPr>
          <w:rFonts w:ascii="Times New Roman" w:hAnsi="Times New Roman" w:cs="Times New Roman"/>
          <w:sz w:val="28"/>
          <w:szCs w:val="28"/>
        </w:rPr>
      </w:pPr>
    </w:p>
    <w:p w:rsidR="00D005E0" w:rsidRPr="00F22A1C" w:rsidRDefault="00D005E0" w:rsidP="003138A9">
      <w:pPr>
        <w:shd w:val="clear" w:color="auto" w:fill="FFFFFF"/>
        <w:spacing w:after="0" w:line="240" w:lineRule="auto"/>
        <w:jc w:val="center"/>
        <w:rPr>
          <w:rFonts w:ascii="Times New Roman" w:eastAsia="Times New Roman" w:hAnsi="Times New Roman" w:cs="Times New Roman"/>
          <w:b/>
          <w:bCs/>
          <w:iCs/>
          <w:sz w:val="27"/>
          <w:szCs w:val="27"/>
          <w:lang w:eastAsia="ru-RU"/>
        </w:rPr>
      </w:pPr>
      <w:r w:rsidRPr="00F22A1C">
        <w:rPr>
          <w:rFonts w:ascii="Times New Roman" w:eastAsia="Times New Roman" w:hAnsi="Times New Roman" w:cs="Times New Roman"/>
          <w:b/>
          <w:bCs/>
          <w:iCs/>
          <w:sz w:val="27"/>
          <w:szCs w:val="27"/>
          <w:lang w:eastAsia="ru-RU"/>
        </w:rPr>
        <w:t>ПРИЛОЖЕНИЕ XXIII</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28"/>
        <w:gridCol w:w="8343"/>
      </w:tblGrid>
      <w:tr w:rsidR="00F22A1C" w:rsidRPr="00F22A1C" w:rsidTr="003138A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b/>
                <w:bCs/>
                <w:sz w:val="24"/>
                <w:szCs w:val="24"/>
                <w:lang w:eastAsia="ru-RU"/>
              </w:rPr>
            </w:pPr>
            <w:r w:rsidRPr="00F22A1C">
              <w:rPr>
                <w:rFonts w:ascii="Times New Roman" w:eastAsia="Times New Roman" w:hAnsi="Times New Roman" w:cs="Times New Roman"/>
                <w:b/>
                <w:bCs/>
                <w:sz w:val="24"/>
                <w:szCs w:val="24"/>
                <w:lang w:eastAsia="ru-RU"/>
              </w:rPr>
              <w:t>Код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b/>
                <w:bCs/>
                <w:sz w:val="24"/>
                <w:szCs w:val="24"/>
                <w:lang w:eastAsia="ru-RU"/>
              </w:rPr>
            </w:pPr>
            <w:r w:rsidRPr="00F22A1C">
              <w:rPr>
                <w:rFonts w:ascii="Times New Roman" w:eastAsia="Times New Roman" w:hAnsi="Times New Roman" w:cs="Times New Roman"/>
                <w:b/>
                <w:bCs/>
                <w:sz w:val="24"/>
                <w:szCs w:val="24"/>
                <w:lang w:eastAsia="ru-RU"/>
              </w:rPr>
              <w:t>Наименование товара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0601 10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Луковицы, клубни, клубневидные корни, клубнелуковицы, кроны и корневища в состоянии покоя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0601 20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Луковицы, клубни, клубневидные корни, клубнелуковицы, кроны и корневища, в росте или в цветке; цикорий растения и корни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0602 30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Рододендроны и азалии, привитые или непривитые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0602 40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Розы, привитые или нет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0602 90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живые растения (включая их корни), черенки и отводки; грибная икра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0604 20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Листья, ветки и другие части растений без цветов или бутонов, а также травы, мхи и лишайники, являющиеся товарами, пригодными для составления букетов или для декоративных целей, свежие, сушеные, окрашенные, отбеленные, пропитанные или подготовленные другим способом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2508 40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глины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2508 70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Шамотная или динасовая земля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2509 00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Мел</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2512 00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Кремнистая ископаемая мука (например, кизельгур, трепел и диатомит) и аналогичные кремнистые земли, кальцинированные или некальцинированные, с </w:t>
            </w:r>
            <w:r w:rsidRPr="00F22A1C">
              <w:rPr>
                <w:rFonts w:ascii="Times New Roman" w:eastAsia="Times New Roman" w:hAnsi="Times New Roman" w:cs="Times New Roman"/>
                <w:sz w:val="24"/>
                <w:szCs w:val="24"/>
                <w:lang w:eastAsia="ru-RU"/>
              </w:rPr>
              <w:lastRenderedPageBreak/>
              <w:t>кажущимся удельным весом 1 или менее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2515 12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Просто распиленные или распиленные другим способом на блоки или плиты прямоугольной (включая квадратную) формы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2515 20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Экауссин и другой известняковый монументальный или строительный камень; алебастр</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2518 20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Кальцинированный или спеченный доломит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2519 10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Природный карбонат магния (магнезит)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2520 10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гипс; ангидрит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2521 00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Флюс известняковый; известняк и прочие известняковые камни, используемые для производства извести или цемента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2522 10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негашеная известь</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2522 30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Гидравлическая известь</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2525 20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Порошок слюды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2526 20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Природный стеатит, грубо раздробленный или необработанный, или просто распиленный или распиленный другим способом на блоки или плиты прямоугольной (включая квадратную) формы; тальк измельченный или порошкообразный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2530 20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Кизерит, эпсомит (природные сульфаты магния)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2707 30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Ксилол (ксилолы)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2708 20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пековый кокс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2712 10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вазелин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2712 90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Вазелин; парафиновый воск, микрокристаллический нефтяной воск, гач, озокерит, буроугольный воск, торфяной воск, прочие минеральные воски и аналогичные продукты, полученные синтезом или другими способами, окрашенные или неокрашенные: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2715 00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Мастики битумные, разжиженные и прочие битумные смеси на основе природного асфальта, природного битума, нефтяного битума, минерального гудрона или минерального гудрона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Водород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2804 30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Азот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2804 40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Кислород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2804 61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Кремний - содержащий по массе не менее 99,99 % кремния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2804 80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мышьяк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Хлористый водород (соляная кислота)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2806 20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Хлорсерная кислота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2811 29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Соединения неметаллов с кислородом неорганические прочие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2813 10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Сероуглерод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2814 20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Аммиак в водном растворе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2815 12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Гидроксид натрия (каустическая сода) - в водном растворе (натриевый щелок или жидкая сода)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2818 30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гидроксид алюминия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2819 90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Оксиды и гидроксиды хрома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2820 10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диоксид марганца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2827 31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хлориды - магния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2827 35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хлориды - никеля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2828 90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гипохлориты; гипохлорит кальция технический; хлориты; гипобромиты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2829 11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Хлораты натрия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2832 20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Сульфиты (кроме натрия)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2833 24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Сульфаты никеля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2833 30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квасцы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2834 10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нитриты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2836 30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Гидрокарбонат натрия (бикарбонат натрия)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2836 50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Карбонат кальция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2839 90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силикаты; технические силикаты щелочных металлов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2840 30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Пероксобораты (пербораты)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2841 50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хроматы и дихроматы; пероксохроматы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2841 80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Вольфраматы (вольфраматы)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2843 10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Коллоидные драгоценные металлы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2843 21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Нитрат серебра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2843 29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Соединения серебра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2843 30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Соединения золота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2847 00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Перекись водорода, отвержденная или не отвержденная мочевиной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2901 23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Бутен (бутилен) и его изомеры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2901 24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Бута-1,3-диен и изопрен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2901 29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Ациклические углеводороды - Ненасыщенные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2902 11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циклогексан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2902 30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Толуол</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2902 41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о-ксилол</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2902 43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п-ксилол</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2902 44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Смешанные изомеры ксилола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2902 50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стирол</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Хлорметан (метилхлорид) и хлорэтан (этилхлорид)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Дихлорметан (метиленхлорид)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Винилхлорид (хлорэтилен)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Тетрахлорэтилен (перхлорэтилен)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Ненасыщенные хлорпроизводные ациклических углеводородов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Бромхлордифторметан (Галон-1211), бромтрифторметан (Галон-1301) и дибромтетрафторэтаны (Галон-2402)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1,2,3,4,5,6-Гексахлорциклогексан (ГХГ (ISO)), в том числе линдан (ISO, МНН)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2903 91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Хлорбензол, о-дихлорбензол и п-дихлорбензол</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Производные, содержащие только сульфогруппы, их соли и этиловые эфиры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2904 20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Производные, содержащие только нитрогруппы или только нитрозогруппы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2904 31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Перфтороктановая сульфоновая кислота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2905 13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Бутан-1-ол (н-бутиловый спирт)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2905 16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Октанол (октиловый спирт) и его изомеры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2905 19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Насыщенные одноатомные спирты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2905 41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2-Этил-2-(гидроксиметил)пропан-1,3-диол (триметилолпропан)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2905 59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многоатомные спирты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2906 13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Стерины и инозиты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2906 19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Циклановый, цикленовый или циклотерпеновый -Другие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2907 11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Фенол (гидроксибензол) и его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2907 13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Октилфенол, нонилфенол и их изомеры; их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2907 19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Монофенолы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2907 22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Гидрохинон (хинол) и его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2909 11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Пентахлорфенол (ISO)</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2909 20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Циклановые, цикленовые или циклотерпеновые эфиры и их галогенированные, </w:t>
            </w:r>
            <w:r w:rsidRPr="00F22A1C">
              <w:rPr>
                <w:rFonts w:ascii="Times New Roman" w:eastAsia="Times New Roman" w:hAnsi="Times New Roman" w:cs="Times New Roman"/>
                <w:sz w:val="24"/>
                <w:szCs w:val="24"/>
                <w:lang w:eastAsia="ru-RU"/>
              </w:rPr>
              <w:lastRenderedPageBreak/>
              <w:t>сульфированные, нитрованные или нитрозированные производные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2909 41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2,2'-Оксидиэтанол (диэтиленгликоль, дигол)</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2909 43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Монобутиловые эфиры этиленгликоля или диэтиленгликоля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2909 49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Эфироспирты и их галогенированные, сульфированные, нитрованные или нитрозированные производные: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2910 10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Оксиран (окись этилена)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2910 20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Метилоксиран (окись пропилена)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2911 00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Ацетали и полуацетали, содержащие или не содержащие другую кислородную функциональную группу, и их галогенированные, сульфированные, нитрованные или нитрозированные производные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2912 12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Этаналь (ацетальдегид)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2912 49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Альдегидные спирты, простые альдегидные эфиры, альдегидные фенолы и альдегиды с другой кислородной функциональной группой: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2912 60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Параформальдегид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2914 11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Ацетон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2914 61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Антрахинон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2915 13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Эфиры муравьиной кислоты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Насыщенные ациклические монокарбоновые кислоты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2916 12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Эфиры акриловой кислоты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2916 13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Метакриловая кислота и ее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2916 14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Эфиры метакриловой кислоты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2916 15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Олеиновая, линолевая или линоленовая кислоты, их соли и сложные эфиры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2917 33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Динонил- или дидецилортофталаты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2920 11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Паратион (ISO) и паратион-метил (ISO) (метил-паратион)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2921 22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Гексаметилендиамин и его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2921 41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Анилин и его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2922 11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Моноэтаноламин и его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2922 43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Антраниловая кислота и ее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2923 20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Лецитины и другие фосфоаминолипиды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2930 40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Метионин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2933 54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производные малонилмочевины (барбитуровая кислота); их соли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2933 71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6-гексанлактам (эпсилон-капролактам)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3201 90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Экстракты дубильные растительного происхождения; дубильные вещества и их соли, простые и сложные эфиры и другие производные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Синтетические органические дубильные вещества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Синтетические органические дубильные вещества; неорганические дубильные вещества; дубильные вещества, содержащие или не содержащие натуральные дубильные вещества; ферментные препараты для предварительного дубления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3203 00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красящие вещества растительного или животного происхождения, в т.ч. экстракты красителей (кроме животного черного), определенного или неопределенного химического состава; препараты на основе красящих веществ растительного или животного происхождения, используемые для окрашивания тканей или производства красящих препаратов (кроме препаратов товарной позиции 3207, 3208, 3209, 3210, 3213 и 3215)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Синтетические органические красящие вещества определенного или неопределенного химического состава; препараты, указанные в примечании 3 к </w:t>
            </w:r>
            <w:r w:rsidRPr="00F22A1C">
              <w:rPr>
                <w:rFonts w:ascii="Times New Roman" w:eastAsia="Times New Roman" w:hAnsi="Times New Roman" w:cs="Times New Roman"/>
                <w:sz w:val="24"/>
                <w:szCs w:val="24"/>
                <w:lang w:eastAsia="ru-RU"/>
              </w:rPr>
              <w:lastRenderedPageBreak/>
              <w:t>данной группе, на основе синтетических органических красящих веществ; синтетические органические продукты, используемые в качестве флуоресцентных отбеливателей или люминофоров, определенного или неопределенного химического состава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3205 00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лаки цветные (кроме китайского или японского лака и красок); препараты на основе цветных лаков, используемые для окрашивания тканей или производства красителей (кроме препаратов товарной позиции 3207, 3208, 3209, 3210, 3213 и 3215)</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3206 41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ультрамарин и препараты на его основе, используемые для окраски любых материалов или производства красящих препаратов (кроме препаратов товарной позиции 3207, 3208, 3209, 3210, 3213 и 3215)</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3206 49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неорганические или минеральные красящие вещества, не включенные в другие категории; препараты на основе неорганических или минеральных красящих веществ, используемые для окраски любых материалов или производства красящих препаратов, не включенные в другие категории (кроме препаратов товарной позиции 3207, 3208, 3209, 3210, 3213 и 3215, и неорганических продуктов, используемых в качестве лиминофоров) - Другой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3207 10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Готовые пигменты, готовые глушители, готовые краски и аналогичные препараты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3207 20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Ангобы (слипы)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3207 30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Жидкие люстры и аналогичные препараты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3207 40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Стеклянная фритта и прочее стекло в виде порошка, гранул или хлопьев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3208 10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Краски и лаки (включая эмали и лаки) на основе синтетических полимеров или химически модифицированных природных полимеров, диспергированные или растворенные в неводной среде; растворы, определенные в примечании 4 к группе 32 - на основе сложных полиэфиров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3208 20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Краски и лаки (включая эмали и лаки) на основе синтетических полимеров или химически модифицированных природных полимеров, диспергированные или растворенные в неводной среде; растворы, определенные в примечании 4 к группе 32 - на основе акриловых или виниловых полимеров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Краски и лаки (включая эмали и лаки) на основе синтетических полимеров или химически модифицированных природных полимеров, диспергированные или растворенные в неводной среде; растворы, определенные в примечании 4 к группе 32: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3209 10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краски и лаки, в т.ч. эмали и лаки на основе акриловых или виниловых полимеров, диспергированные или растворенные в водной среде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3209 90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краски и лаки, в т.ч. эмали и лаки на основе синтетических или химически модифицированных природных полимеров, диспергированные или растворенные в водной среде (кроме эмалей на основе акриловых или виниловых полимеров)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3210 00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Краски и лаки прочие (включая эмали, лаки и темперы); готовые водные пигменты типа используемых для отделки кожи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3212 90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Пигменты (включая металлические порошки и чешуйки), диспергированные в неводных средах, в жидком или пастообразном виде,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3214 10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Замазки стекольные, садовые, цементы смоляные, герметики и другие мастики; малярные пломбы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3214 90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Замазки стекольные, садовые, цементы смоляные, герметики и другие мастики; малярные шпатлевки; неогнеупорные составы для облицовки фасадов, внутренних стен, полов, потолков и т.п.</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3215 11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Краска для печати - черная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3215 19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Типографская краска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3403 11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Смазочные препараты (в том числе смазочно-охлаждающие препараты, препараты для снятия болтов или гаек, антикоррозийные или антикоррозионные препараты и препараты для смазки форм на основе смазочных материалов) и препараты, используемые для масляной или жировой обработки текстильных материалов, кожи меха или другие материалы, за исключением препаратов, содержащих в качестве основных компонентов 70 мас.% или более нефтяных масел или масел, полученных из битуминозных минералов – Содержащие нефтяные масла или масла, полученные из битуминозных минералов – Препараты для обработки текстильных материалов, кожи, меха или других материалов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3403 19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Смазочные препараты (в том числе смазочно-охлаждающие препараты, препараты для снятия болтов или гаек, антикоррозийные или антикоррозионные препараты и препараты для смазки форм на основе смазочных материалов) и препараты, используемые для масляной или жировой обработки текстильных материалов, кожи меха или другие материалы, за исключением препаратов, содержащих в качестве основных компонентов 70 мас.% или более нефтяных масел или масел, полученных из битуминозных минералов – содержащие нефтяные масла или масла, полученные из битуминозных минералов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3403 91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Препараты для обработки текстильных материалов, кожи, меха или других материалов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3403 99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Смазочные препараты (в том числе смазочно-охлаждающие препараты, препараты для снятия болтов или гаек, антикоррозийные или антикоррозионные препараты и препараты для смазки форм на основе смазочных материалов) и препараты, используемые для масляной или жировой обработки текстильных материалов, кожи меха или другие материалы, кроме продуктов, содержащих в качестве основных компонентов 70 мас.% или более нефтяных масел или масел, полученных из битуминозных пород: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3505 10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Декстрины и другие модифицированные крахмалы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3506 99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Готовые клеи и прочие готовые клеи,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Пленка с моментальной печатью</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3701 91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Для цветной фотографии (полихром)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3702 32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Другая пленка с эмульсией галогенида серебра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3702 39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Фотопленка в рулонах, сенсибилизированная, неэкспонированная, из любого материала, кроме бумаги, картона или текстиля; пленка для моментальной печати в рулонах, сенсибилизированная, неэкспонированная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3702 43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Прочая пленка без перфорации шириной более 105 мм - шириной более 610 мм и длиной не более 200 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3702 44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Прочая пленка без перфорации шириной более 105 мм - шириной более 105 мм, но не более 610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3702 55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Прочая пленка для цветной фотографии (полихромная) шириной более 16 мм, но не более 35 мм и длиной более 30 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3702 56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Прочая пленка для цветной фотографии (полихромная) шириной более 35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3702 97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Прочая пленка для цветной фотографии (полихромная) шириной не более 35 мм и длиной более 30 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3702 98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фотопленка, сенсибилизированная, в рулонах, неэкспонированная, с перфорацией, для монохромной фотографии, ширина &gt; 35 мм (кроме бумаги, картона и текстиля; рентгеновская пленка)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3703 20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фотобумага, картон и текстиль, сенсибилизированные, неэкспонированные, для цветной фотографии «полихромные» (кроме продукции в рулонах шириной &gt; 610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3703 90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фотобумага, картон и текстиль, сенсибилизированные, неэкспонированные, для монохромной фотографии (кроме продукции в рулонах шириной &gt; 610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3705 00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фотопластинки и пленка, экспонированные и проявленные (кроме изделий из бумаги, картона или текстиля, кинопленки и готовых к использованию печатных форм)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3706 10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кинопленка, экспонированная и проявленная, включающая или не включающая звуковую дорожку или состоящая только из звуковой дорожки, шириной &gt;= 35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3801 20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коллоидный или полуколлоидный графит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3806 20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соли канифоли, смоляных кислот или производных канифоли или смоляных кислот (кроме солей аддуктов канифоли)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3807 00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древесная смола; масла древесной смолы; древесный креозот; древесная нафта; растительная смола; пивная смола и аналогичные препараты на основе канифоли, смоляных кислот или растительной смолы (кроме бургундской смолы, желтой смолы, стеариновой смолы, жирнокислотной смолы, жирной смолы и глицериновой смолы)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3809 10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отделочные вещества, носители красителей для ускорения окрашивания или закрепления красителей и другие продукты и препараты, такие как протравы и протравы, используемые в текстильной, бумажной, кожевенной или подобных отраслях промышленности, не включенные в другие категории, на основе крахмала или его производных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3809 91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отделочные вещества, носители красителей для ускорения окрашивания или закрепления красителей, а также другие продукты и препараты, например протравы и протравы, используемые в текстильной или аналогичной промышленности, не включенные в другие категории (кроме продуктов на основе крахмалистых веществ)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3809 92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отделочные вещества, носители красителей для ускорения окрашивания или закрепления красителей и прочие продукты и препараты, например протравы и протравы, используемые в бумажной или аналогичной промышленности, не включенные в другие категории (кроме тех, которые основаны на крахмалистых веществах)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3809 93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отделочные вещества, красители для ускорения окрашивания или закрепления красителей, а также другие продукты и препараты, например протравы и протравы, используемые в кожевенной или аналогичной промышленности, не включенные в другие категории (кроме тех, которые основаны на крахмалистых веществах)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3810 10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травильные препараты для металлических поверхностей; пасты и порошки для пайки, пайки или сварки, состоящие из металлов и других материалов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3811 21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готовые присадки к смазочным маслам, содержащие нефтяное масло или битуминозное минеральное масло</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3811 29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готовые присадки к смазочным маслам, не содержащие нефтяного масла или битуминозного минерального масла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3811 90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ингибиторы окисления, ингибиторы смолообразования, загустители, антикоррозионные препараты и прочие готовые присадки к минеральным маслам, в т.ч. бензин или другие жидкости, используемые для тех же целей, что и минеральные масла (кроме антидетонаторов и присадок к маслам)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составные пластификаторы для резины или пластмасс, не 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3813 00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препараты и заряды для огнетушителей; заряженные огнетушительные гранаты (кроме полных или пустых средств пожаротушения, переносных или непереносных, несмешанных химически неопределенных продуктов с огнетушащими свойствами в других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3814 00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органические композитные растворители и разбавители, не включенные в другие категории; готовые жидкости для снятия краски или лака (кроме жидкости для снятия лака с ногтей)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3815 11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катализаторы на носителе с никелем или соединением никеля в качестве активного вещества, не 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3815 12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катализаторы на носителе с драгоценным металлом или соединением драгоценного металла в качестве активного вещества, не 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3815 19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катализаторы на носителе, не включенные в другие категории (кроме содержащих драгоценный металл, соединение драгоценного металла, никель или соединение никеля в качестве активного вещества)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инициаторы реакций, ускорители реакций и каталитические препараты, не включенные в другие категории (кроме каучуковых ускорителей и катализаторов на носителе)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3816 00 10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Доломитовая трамбовочная смесь</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3817 00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смешанные алкилбензолы и смешанные алкилнафталины, полученные алкилированием бензола и нафталина (кроме смешанных изомеров циклических углеводородов)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3819 00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гидравлические тормозные жидкости и другие готовые жидкости для гидравлических трансмиссий, не содержащие нефтяного масла или битуминозного минерального масла или содержащие &lt; 70 % нефтяного или битуминозного минерального масла по весу</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3820 00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антифризы и готовые противообледенительные жидкости (кроме готовых присадок к нефтепродуктам или другим жидкостям, используемым для тех же целей, что и нефтепродукты)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3823 13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жирные кислоты таллового масла, промышленные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3827 90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Смеси, содержащие галогенированные производные метана, этана или пропана (кроме подсубпозиций 3824 71 000 - 3824 78 000 0)</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3824 81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смеси и препараты, содержащие оксиран «окись этилена»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3824 84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смеси и препараты, содержащие альдрин (изо), камфехлор (изо) «токсафен», хлордан (изо), хлордекон (изо), ддт (изо) «клофенотан (инн), 1,1,1-трихлор-2,2-бис "п-хлорфенил"этан", дильдрин "изо, инн", эндосульфан (изо), эндрин (изо), гептахлор (изо) или мирекс (изо)</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3824 99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химические продукты и препараты химической или смежных отраслей промышленности, в т.ч. состоящие из смесей натуральных продуктов, не 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3825 90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остаточные продукты химической или смежных отраслей промышленности, не включенные в другие категории (кроме отходов)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3826 00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биодизель и их смеси, не содержащие или содержащие &lt; 70 % по весу нефтяных масел или масел, полученных из битуминозных минералов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3901 40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сополимеры этилена-альфа-олефина, имеющие удельный вес &lt; 0,94,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полиизобутилен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3902 30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сополимеры пропилена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полимеры пропилена или других олефинов в первичных формах (кроме полипропилена, полиизобутилена и сополимеров пропилена)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3903 19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полистирол в первичных формах (кроме вспенивающихся)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3903 90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полимеры стирола в первичных формах (кроме полистирола, сополимеров стирол-акрилонитрила «сан» и акрилонитрил-бутадиен-стирол «абс»)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поливинилхлорид в первичных формах, не смешанный с другими веществами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3904 50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полимеры винилиденхлорида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3905 12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поливинилацетат в водной дисперсии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3905 19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поливинилацетат в первичных формах (кроме водной дисперсии)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3905 21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сополимеры винилацетата в водной дисперсии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3905 29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сополимеры винилацетата в первичных формах (кроме водной дисперсии)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3905 91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сополимеры винила в первичных формах (кроме сополимеров винилхлорида и винилацетата и прочих сополимеров винилхлорида и сополимеров винилацетата)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полиметилметакрилат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3906 90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акриловые полимеры в первичных формах (кроме полиметилметакрилата)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3907 21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простые полиэфиры в первичных формах (кроме полиацеталей и товаров товарной позиции 3002 10)</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3907 40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поликарбонаты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3907 70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полимолочная кислота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3907 91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сложные ненасыщенные полиаллиловые эфиры и прочие полиэфиры в первичных формах (кроме поликарбонатов, алкидных смол, полиэтилентерефталата и полимолочной кислоты)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3908 10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полиамиды-6, -11, -12, -6,6, -6,9, -6,10 или -6,12,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полиамиды в первичных формах (кроме полиамидов-6, -11, -12, -6,6, -6,9, -6,10 и -6,12)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3909 20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меламиновые смолы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3909 39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амино-смолы в первичных формах (кроме мочевинных, тиомочевинных и меламиновых смол и мди)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3909 40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фенольные смолы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3909 50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полиуретаны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3912 11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непластифицированные ацетаты целлюлозы в первичных формах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3912 90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целлюлоза и ее химические производные, не включенные в другие категории, в первичных формах (кроме ацетатов целлюлозы, нитратов целлюлозы и простых эфиров целлюлозы)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3915 20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отходы, обрезки и лом полимеров стирола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3917 10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искусственные кишки «колбасные оболочки» из затвердевших белковых или целлюлозных материалов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3917 23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жесткие трубки, трубки и шланги из полимеров винилхлорида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3917 31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гибкие трубки, трубки и шланги из пластмасс, давление разрыва &gt;= 27,6 МПа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3917 32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гибкие трубки, трубы и шланги из пластмасс, неармированные или не объединенные иным образом с другими материалами, без фитингов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3917 33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гибкие трубы, трубы и шланги из пластмасс, не армированные или не объединенные иным образом с другими материалами, с фитингами, уплотнениями или соединителями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3920 20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пленка, фольга и полосы из непористых полимеров этилена, неармированные, неслоистые, не подкрепленные или не соединенные аналогичным образом с другими материалами, без подложки, необработанные или только с обработанной поверхностью или просто разрезанные на квадраты или прямоугольники (кроме самоклеящиеся изделия, напольные, настенные и потолочные покрытия товарной позиции 3918)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3920 61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пленка, фольга и полосы из непористых поликарбонатов, неармированные, неслоистые, не подкрепленные или не соединенные аналогичным образом с другими материалами, без подложки, необработанные или только с обработанной поверхностью или просто разрезанные на квадраты или прямоугольники (кроме полиметилметакрилат, самоклеящиеся изделия и напольные, настенные и потолочные покрытия товарной позиции 3918)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3920 69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пластины, листы, пленка, фольга и полоса из непористых полиэфиров, неармированные, неслоистые, неподкрепленные или не соединенные аналогичным образом с другими материалами, необработанные или только с поверхностной обработкой, или только разрезанные до прямоугольной формы, в т.ч. квадратные, фасонные (кроме поликарбонатов, полиэтилентерефталата и других ненасыщенных полиэфиров, самоклеящихся материалов и напольных, настенных и потолочных покрытий товарной позиции 3918)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3920 73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пластины, листы, пленка, фольга и полоса из непористых ацетатов целлюлозы, неармированные, неламинированные, не подкрепленные или не соединенные аналогичным образом с другими материалами, без подложки, необработанные или с поверхностной обработкой или просто разрезанные на квадраты или прямоугольники (кроме самостоятельных -клеевые изделия и напольные, настенные и потолочные покрытия товарной позиции 3918)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3920 91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пленка, фольга и полосы из непористого поливинилбутираля, неармированные, не ламинированные, не подкрепленные или не соединенные аналогичным образом с другими материалами, без подложки, необработанные или с поверхностной обработкой или просто разрезанные на квадраты или прямоугольники кроме самоклеящихся изделий, напольных, настенных и потолочных покрытий товарной позиции 3918)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3921 19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пленка, фольга и полоса из пористой пластмассы, необработанные или с поверхностной обработкой, или просто нарезанные на квадраты или прямоугольники (кроме полимеров стирола, винилхлорида, полиуретанов и регенерированной целлюлозы, самоклеящиеся изделия, напольные покрытия) , настенные и потолочные покрытия товарной позиции 3918 и стерильные хирургические или стоматологические барьеры для спаек подсубпозиции 3006 10 300 0 )</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биде, унитазы, смывные бачки и аналогичные санитарно-технические изделия из пластмассы (кроме ванн, душевых поддонов, раковин, умывальников, сидений и крышек для унитазов)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3925 20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двери, окна и их рамы и пороги для дверей из пластмассы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латекс стирол-бутадиенового каучука «sbr»; латекс карбоксилированного стирол-бутадиенового каучука «xsbr»</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4002 20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бутадиеновый каучук "br", в первичных формах или в виде пластин, листов или полос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изобутилен-изопреновый каучук "iir", в первичных формах или в виде пластин, листов или полос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гало-изобутен-изопреновый каучук "ciir" или "biir", в первичных формах или в виде пластин, листов или полос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хлоропреновый латекс «хлорбутадиеновый каучук, cr»</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латекс бутадиен-акрилонитрильного каучука «nbr»</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смеси натурального каучука, балата, гуттаперчи, гваюлы, чикла или аналогичных видов натурального каучука с синтетическим каучуком или фактурой, в первичных формах или в виде пластин, листов или полос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синтетический каучук и искусственные материалы, полученные из масел, в первичных формах или в виде пластин, листов или полос (кроме бутадиен-стирольного каучука "sbr", бутадиен-стирольного каучука "xsbr", бутадиенового каучука "br", изобутилен-изопренового каучука "iir" , гало-изобутен-изопреновый каучук «ciir» или «biir», хлоропреновый каучук «cr», акрилонитрил-бутадиеновый каучук «nbr», изопреновый каучук «ir» и несопряженный этилен-пропиленовый диеновый каучук «EPDM»)</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4002 99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синтетический каучук и искусственные материалы, полученные из масел, в первичных формах или в виде пластин, листов или полос (кроме латекса, стирол-бутадиенового каучука "sbr", карбоксилированного стирол-бутадиенового каучука "xsbr", бутадиенового каучука "br", изобутилен-изопренового каучука " iir», гало-изобутен-изопреновый каучук «ciir» или «biir», хлоропреновый каучук «cr», акрилонитрил-бутадиеновый каучук «nbr», изопреновый каучук «ir» и несопряженный этилен-пропилен-диеновый каучук «EPDM»)</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4005 10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каучук невулканизированный, смешанный с сажей или диоксидом кремния, в первичных формах или в виде пластин, листов или полос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резиновые смеси, невулканизированные, в виде растворов или дисперсий (кроме каучуков, смешанных с техническим углеродом или диоксидом кремния, и смесей натурального каучука, балата, гуттаперчи, гваюлы, чикла и аналогичных натуральных смол, содержащих синтетический каучук или волокно, полученное из масел) )</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4005 91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резиновая смесь, невулканизированная, в виде пластин, листов или полос (кроме резины, смешанной с техническим углеродом или диоксидом кремния, и смесей натурального каучука, балата, гуттаперчи, гваюлы, чикла и аналогичных натуральных смол, содержащих синтетический каучук или производные фактиса) из масла)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4005 99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компаундированный, невулканизированный каучук в первичных формах (за исключением растворов и дисперсий, содержащих сажу или диоксид кремния, смесей натурального каучука, балата, гуттаперчи, гваюлы, чикла или аналогичных типов натурального каучука с синтетическим каучуком или фактисом, а также растворов в в виде пластин, листов или полос)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Полосы из невулканизированной резины «верблюжья спина» для восстановления резиновых покрышек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4008 21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и полосы из непористой резины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4009 12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трубы, шланги и шланги из вулканизированной резины (кроме эбонитовой), неармированные или не объединенные иным образом с другими материалами, с фитингами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4009 41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трубы, шланги и шланги из вулканизированной резины (кроме эбонитовой), армированные или соединенные иным образом с материалами, кроме металлических или текстильных, без фитингов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4010 31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бесконечные приводные ремни трапециевидного сечения «клиновые» из вулканизированной резины, поликлиновые, с наружной окружностью &gt; 60 см, но &lt;= 180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4010 33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бесконечные приводные ремни трапециевидного сечения «клиновые» из вулканизированной резины, поликлиновые, с наружной окружностью &gt; 180 см, но &lt;= 240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4010 35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бесконечные зубчатые ремни из вулканизированной резины с наружной окружностью &gt; 60 см, но &lt;= 150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4010 36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бесконечные зубчатые ремни из вулканизированной резины с наружной окружностью &gt; 150 см, но &lt;= 198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4010 39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приводные ремни или бельтинг из вулканизированной резины (кроме бесконечных приводных ремней трапециевидного сечения «клиновые ремни», поликлиновые, с наружной окружностью &gt; 60 см, но &lt;= 240 см и бесконечных зубчатых ремней с наружной окружностью &gt; 60 см, но &lt;= 198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4012 11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пневматические шины с восстановленным протектором из резины, используемые на легковых автомобилях, «в т.ч. универсалы и гоночные автомобили»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4012 13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пневматические шины с восстановленным протектором из резины, используемые в самолетах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4012 19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шины пневматические с восстановленным протектором из резины (кроме шин, используемых на легковых автомобилях, универсалах, гоночных автомобилях, автобусах, грузовиках и самолетах)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бывшие в употреблении пневматические шины из резины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4016 93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прокладки, шайбы и прочие уплотнения из вулканизированной резины (кроме эбонитовой и пористой резины)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4407 19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хвойная древесина, распиленная или расщепленная вдоль, строганная или лущеная, строганая или нестроганная, шлифованная или с торцевыми соединениями, толщиной &gt; 6 мм (кроме сосны «pinus spp.», пихты «abies spp.» и ели «picea spp. .»)</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4407 92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бук "fagus spp.", распиленный или расколотый вдоль, нарезанный пластинами или очищенный от кожуры, строганный или нестроганный, шлифованный или с торцевыми соединениями, толщиной &gt; 6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4407 94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черешня "prunus spp.", распиленная или расколотая вдоль, нарезанная ломтиками или очищенная от кожицы, строганная или нестроганная, шлифованная или с торцевыми соединениями, толщиной &gt; 6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4407 97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тополь и осина "populus spp.", распиленные или расколотые вдоль, нарезанные ломтиками или очищенные от кожуры, строганые или нестроганые, шлифованные или с торцевыми соединениями, толщиной &gt; 6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4407 99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древесина, распиленная или расколотая вдоль, строганная или лущеная, строганная или нестроганная, шлифованная или с торцевыми соединениями, толщиной &gt; 6 мм (кроме древесины тропических пород, древесины хвойных пород, дуба "quercus spp.", бука "fagus spp. », клен «acer spp.», вишня «prunus spp.», ясень «fraxinus spp.», береза ​​«betula spp.», тополь и осина «populus spp.»)</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4408 10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листы для облицовки, в т.ч. полученные путем нарезки клееной древесины, фанеры из хвойных пород или другой аналогичной клееной древесины из хвойных пород и другой древесины из хвойных пород, распиленные вдоль, </w:t>
            </w:r>
            <w:r w:rsidRPr="00F22A1C">
              <w:rPr>
                <w:rFonts w:ascii="Times New Roman" w:eastAsia="Times New Roman" w:hAnsi="Times New Roman" w:cs="Times New Roman"/>
                <w:sz w:val="24"/>
                <w:szCs w:val="24"/>
                <w:lang w:eastAsia="ru-RU"/>
              </w:rPr>
              <w:lastRenderedPageBreak/>
              <w:t>нарезанные или лущенные, строганные или нестроганые, шлифованные, сращенные или несоединенные, толщиной &lt;= 6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4411 13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древесноволокнистая плита средней плотности «мдф» толщиной &gt; 5 мм, но &lt;= 9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4411 94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древесноволокнистые плиты или другие древесные материалы, агломерированные или неагломерированные со смолами или другими органическими связующими, плотностью &lt;= 0,5 г/см </w:t>
            </w:r>
            <w:r w:rsidRPr="00F22A1C">
              <w:rPr>
                <w:rFonts w:ascii="Times New Roman" w:eastAsia="Times New Roman" w:hAnsi="Times New Roman" w:cs="Times New Roman"/>
                <w:sz w:val="17"/>
                <w:szCs w:val="17"/>
                <w:vertAlign w:val="superscript"/>
                <w:lang w:eastAsia="ru-RU"/>
              </w:rPr>
              <w:t>3</w:t>
            </w:r>
            <w:r w:rsidRPr="00F22A1C">
              <w:rPr>
                <w:rFonts w:ascii="Times New Roman" w:eastAsia="Times New Roman" w:hAnsi="Times New Roman" w:cs="Times New Roman"/>
                <w:sz w:val="24"/>
                <w:szCs w:val="24"/>
                <w:lang w:eastAsia="ru-RU"/>
              </w:rPr>
              <w:t> (кроме древесноволокнистых плит средней плотности «mdf»; с одним или несколькими листами фибрового картона; ламинированная древесина со слоем фанеры; ячеистые деревянные панели, обе стороны которых состоят из фибрового картона; картон; идентифицируемые компоненты мебели)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4412 31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фанера, состоящая исключительно из листов древесины толщиной &lt;= 6 мм, по крайней мере, с одним наружным слоем из древесины тропических пород (за исключением листов прессованной древесины, панелей из ячеистой древесины, инкрустированной древесины и листов, идентифицируемых как компоненты мебели)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4412 34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фанера, состоящая исключительно из листов древесины толщиной &lt;= 6 мм, по крайней мере, с одним наружным слоем из древесины лиственных пород (кроме бамбука, с наружным слоем из древесины тропических пород или из ольхи, ясеня, бука, березы, вишни, каштана) , вяз, эвкалипт, гикори, конский каштан, липа, клен, дуб, платан, тополь, осина, робиния, тюльпан или орех, а также листы прессованной древесины, ячеистые деревянные панели, инкрустированная древесина и листы, идентифицируемые как компоненты мебели)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4412 94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многослойная древесина в виде столярных, ламинированных или обрешеточных плит (кроме бамбука, фанеры, состоящей исключительно из деревянных листов толщиной &lt;= 6 мм, листов прессованной древесины, инкрустации и листов, идентифицируемых как компоненты мебели)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4416 00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бочки, бочонки, чаны, кадки и прочие бочарные изделия, их части, деревянные, в т.ч. посохи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4418 40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деревянная опалубка для бетонных строительных работ (кроме фанерной обшивки)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4418 60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столбы и балки деревянные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4418 79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панели для пола в сборе из дерева, кроме бамбука (кроме многослойных панелей и панелей для мозаичных полов)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4503 10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пробки и пробки всех видов из натуральной пробки, в т.ч. заготовки с закругленными краями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4504 10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плитка любой формы, блоки, плиты, листы и полосы, сплошные цилиндры, в т.ч. диски из агломерированной пробки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4701 00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механическая древесная масса, не прошедшая химическую обработку</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4703 19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небеленая нехвойная химическая древесная масса, сода или сульфат (кроме растворимых сортов)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4703 21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полубеленая или беленая химическая древесная масса хвойных пород, содовая или сульфатная (кроме растворимых сортов)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4703 29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полубеленая или беленая химическая древесная масса нехвойных пород, содовая или сульфатная (кроме растворимых сортов)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4704 11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небеленая хвойная химическая древесная масса, сульфитная (кроме растворимых сортов)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4704 21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полубеленая или беленая химическая древесная масса хвойных пород, </w:t>
            </w:r>
            <w:r w:rsidRPr="00F22A1C">
              <w:rPr>
                <w:rFonts w:ascii="Times New Roman" w:eastAsia="Times New Roman" w:hAnsi="Times New Roman" w:cs="Times New Roman"/>
                <w:sz w:val="24"/>
                <w:szCs w:val="24"/>
                <w:lang w:eastAsia="ru-RU"/>
              </w:rPr>
              <w:lastRenderedPageBreak/>
              <w:t>сульфитная (кроме растворимых сортов)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4704 29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целлюлоза химическая древесная полубеленая или беленая из нехвойных пород, сульфитная (кроме растворимых сортов)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4705 00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древесная масса, полученная сочетанием процессов механической и химической варки целлюлозы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4706 30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пульпа из волокнистого целлюлозного бамбукового материала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4706 92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химическая масса из волокнистого целлюлозного материала (за исключением бамбука, древесины, хлопкового пуха и волокон, полученных из рекуперированных [отходов и отходов] бумаги или картона)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4707 10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рекуперированные «отходы и отходы» бумаги или картона из небеленой крафт-бумаги, гофрированной бумаги или гофрированного картона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4707 30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регенерированные «отходы и отходы» бумаги или картона, изготовленные в основном из механической массы, например, газеты, журналы и аналогичные печатные материалы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используемые в качестве основы для светочувствительной, термочувствительной или электрочувствительной бумаги и картона, немелованные, в рулонах или в квадратных или прямоугольных листах любого размера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4802 40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основа для обоев, без покрытия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4802 58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немелованная бумага и картон, используемые для письма, печати или других графических целей, а также неперфорированные перфокарты и перфоленты в рулонах или в квадратных или прямоугольных листах любого размера, не содержащие волокон, полученных механическим или химико-механический процесс или из которых &lt;= 10 % по весу от общего содержания волокна состоит из таких волокон, весом &gt;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не включенных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4802 61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немелованная бумага и картон, используемые для письма, печати или других графических целей, а также неперфорированные перфокарты и перфоленты в рулонах любого размера, из которых более 10 % по весу от общего содержания волокна составляют волокна получен механическим или химико-механическим способом, не включенным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небеленый крафтлайнер, без покрытия, в рулонах шириной &gt; 36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крафт-лайнер, немелованный, в рулонах шириной &gt; 36 см (кроме небеленых и товаров товарных позиций 4802 и 4803)</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небеленая мешочная крафт-бумага, немелованная, в рулонах шириной более 36 см (кроме товаров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крафт-бумага мешочная, немелованная, в рулонах шириной более 36 см (кроме небеленой и товаров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небеленая крафт-бумага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&lt;=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(кроме ..крафтлайнер, мешочная крафт-бумага и товары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&lt;=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(искл. небеленая, крафтлайнер, мешочная крафт-бумага и товары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крафт-бумага и картон небеленые, немелованные, в рулонах шириной &gt; 36 см или в квадратных или прямоугольных листах с одной стороной &gt; 36 см и другой </w:t>
            </w:r>
            <w:r w:rsidRPr="00F22A1C">
              <w:rPr>
                <w:rFonts w:ascii="Times New Roman" w:eastAsia="Times New Roman" w:hAnsi="Times New Roman" w:cs="Times New Roman"/>
                <w:sz w:val="24"/>
                <w:szCs w:val="24"/>
                <w:lang w:eastAsia="ru-RU"/>
              </w:rPr>
              <w:lastRenderedPageBreak/>
              <w:t>стороной &gt; 15 см в развернутом состоянии, массой &gt;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до &lt; 225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(кроме крафт-лайнера, мешочной крафт-бумаги и товаров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4804 42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от &gt;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до &lt; 225 г /м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отбеленных равномерно в массе, содержащих &gt; 95 мас.% химически обработанного древесного волокна по отношению к общему содержанию волокна (кроме крафт-лайнера, мешочной крафт-бумаги и товаров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от &gt;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до &lt; 225 г /м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(кроме неотбеленных, отбеленных равномерно по массе и содержащих &gt; 95 % химически обработанного древесного волокна по массе по отношению к общему содержанию волокна, крафт-лайнера, мешочной крафт-бумаги и изделий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&gt;= 225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равномерно отбеленные в массе, содержащей &gt; 95 мас.% химически обработанного древесного волокна по отношению к общему содержанию волокна (кроме крафт-лайнера, мешочной крафт-бумаги и товаров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4804 59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&gt;= 225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(искл. неотбеленные или отбеленные равномерно по массе и содержащие &gt; 95 мас.% химически подготовленного древесного волокна по отношению к общему содержанию волокна, а также крафтлайнер, мешочная крафт-бумага и изделия товарной позиции 4802, 4803 или 4808)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4805 24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testliner «переработанная облицовочная плита», немелованная, в рулонах шириной &gt; 36 см или в квадратных или прямоугольных листах с одной стороной &gt; 36 см и другой стороной &gt; 15 см в развернутом состоянии, весом &lt;= 150 г/м </w:t>
            </w:r>
            <w:r w:rsidRPr="00F22A1C">
              <w:rPr>
                <w:rFonts w:ascii="Times New Roman" w:eastAsia="Times New Roman" w:hAnsi="Times New Roman" w:cs="Times New Roman"/>
                <w:sz w:val="17"/>
                <w:szCs w:val="17"/>
                <w:vertAlign w:val="superscript"/>
                <w:lang w:eastAsia="ru-RU"/>
              </w:rPr>
              <w:t>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4805 25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testliner «переработанная облицовочная плита», немелованная, в рулонах шириной &gt; 36 см или в квадратных или прямоугольных листах с одной стороной &gt; 36 см и другой стороной &gt; 15 см в развернутом состоянии, весом &gt; 150 г/м </w:t>
            </w:r>
            <w:r w:rsidRPr="00F22A1C">
              <w:rPr>
                <w:rFonts w:ascii="Times New Roman" w:eastAsia="Times New Roman" w:hAnsi="Times New Roman" w:cs="Times New Roman"/>
                <w:sz w:val="17"/>
                <w:szCs w:val="17"/>
                <w:vertAlign w:val="superscript"/>
                <w:lang w:eastAsia="ru-RU"/>
              </w:rPr>
              <w:t>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4805 40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фильтровальная бумага и картон в рулонах шириной &gt; 36 см или в квадратных или прямоугольных листах с одной стороной &gt; 36 см и другой стороной &gt; 15 см в развернутом состоянии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4805 91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&lt;=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не 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4805 92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немелованные, в рулонах шириной &gt; 36 см или в квадратных или прямоугольных листах с одной стороной &gt; 36 см и другой стороной &gt; 15 см в развернутом состоянии, массой от &gt;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до &lt; 225 г/ 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не указано</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растительный пергамент, в рулонах шириной &gt; 36 см или в квадратных или прямоугольных листах с одной стороной &gt; 36 см и другой стороной &gt; 15 см в развернутом состоянии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4806 20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пергаментная бумага в рулонах шириной &gt; 36 см или в квадратных или прямоугольных листах с одной стороной &gt; 36 см и другой стороной &gt; 15 см в развернутом состоянии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4806 30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кальки, в рулонах шириной &gt; 36 см или в квадратных или прямоугольных листах с одной стороной &gt; 36 см и другой стороной &gt; 15 см в развернутом состоянии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4806 40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пергамин и бумага глянцевая прозрачная или полупрозрачная прочая, в рулонах шириной &gt; 36 см или в квадратных или прямоугольных листах с одной стороной &gt; 36 см и другой стороной &gt; 15 см в развернутом состоянии (кроме растительного пергамента, жиронепроницаемой бумаги и кальки документы)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4807 00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композитная бумага и картон, «изготовленные путем склеивания плоских слоев бумаги или картона вместе с помощью клея», без поверхностного покрытия или пропитки, армированные или неармированные изнутри, в рулонах шириной &gt; 36 см или в квадратных или прямоугольных листах с одной стороной &gt; 36 см и другая сторона &gt; 15 см в разложенном состоянии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крепированные, гофрированные, с тиснением или перфорацией, в рулонах шириной &gt; 36 см или в квадратных или прямоугольных листах с одной стороной &gt; 36 см, а другой стороной &gt; 15 см в развернутом состоянии (кроме мешочной крафт-бумаги и прочих крафт-бумага и товары товарной позиции 4803)</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4809 20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для самокопирования, напечатанная или не напечатанная, в рулонах шириной &gt; 36 см или в квадратных или прямоугольных листах, одна сторона которых &gt; 36 см, а другая сторона &gt; 15 см в развернутом состоянии (кроме копировальной и аналогичной копировальной бумаги)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4810 13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из которых &lt;= 10 % по массе от общего содержания волокон составляют такие волокна, покрытые с одной или обеих сторон с каолином или другими неорганическими веществами, в рулонах любого размера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4810 19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из которых &lt;= 10 % по массе от общего содержания волокон составляют такие волокна, покрытые с одной или обеих сторон с каолином или другими неорганическими веществами, в квадратных или прямоугольных листах с одной стороной &gt; 435 мм или с одной стороной &lt;= 435 мм и другой стороной &gt; 297 мм в развернутом состоянии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4810 22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легкая мелованная бумага, используемая для письма, печати или других графических целей, общей массой &lt;= 72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массой покрытия &lt;= 15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с каждой стороны, на основе которой &gt;= 50 % по массе всего волокна содержание состоит из волокон, полученных механическим способом, покрытых с обеих сторон каолином или другими неорганическими веществами, в рулонах или в квадратных или прямоугольных листах любого размера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4810 31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крафт-бумага и картон, равномерно отбеленные по всей массе и содержащие &gt; 95 % химически обработанных древесных волокон по массе по отношению к общему содержанию волокон, покрытые с одной или обеих сторон каолином или другими неорганическими веществами, в рулонах или в квадратных или прямоугольных листах , любого размера, весом &lt;=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(кроме предназначенных для письма, печати или других графических целей)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4810 39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крафт-бумага и картон, покрытые с одной или обеих сторон каолином или </w:t>
            </w:r>
            <w:r w:rsidRPr="00F22A1C">
              <w:rPr>
                <w:rFonts w:ascii="Times New Roman" w:eastAsia="Times New Roman" w:hAnsi="Times New Roman" w:cs="Times New Roman"/>
                <w:sz w:val="24"/>
                <w:szCs w:val="24"/>
                <w:lang w:eastAsia="ru-RU"/>
              </w:rPr>
              <w:lastRenderedPageBreak/>
              <w:t>другими неорганическими веществами, в рулонах или в квадратных или прямоугольных листах любого размера (кроме бумаги для письма, печати или других графических целей; бумага и картон, отбеленные однородно в массы и содержащие &gt; 95 % химически обработанных древесных волокон по массе по отношению к общему содержанию волокон)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4810 92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многослойные, покрытые с одной или обеих сторон каолином или другими неорганическими веществами, в рулонах или в квадратных или прямоугольных листах любого размера (кроме бумаги и картона для письма, печати или других графических целей, крафт-бумаги и картона)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4810 99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покрытые с одной или обеих сторон каолином, «фарфоровой глиной» или другими неорганическими веществами, со связующим веществом или без него и без другого покрытия, с окрашенной или неокрашенной, декорированной или напечатанной поверхностью, в рулонах или в квадратные или прямоугольные листы любых размеров (кроме листов для письма, печати или других графических целей, крафт-бумаги и картона, многослойной бумаги и картона и без другого покрытия)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просмоленные, битумированные или асфальтированные, в рулонах или в квадратных или прямоугольных листах любого размера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4811 51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с окрашенной, декорированной или напечатанной поверхностью, с покрытием, пропиткой или покрытием искусственными смолами или пластмассами, в рулонах или в квадратных или прямоугольных листах, любого размера, отбеленные и массой &gt;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(искл. клеи)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4811 59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с окрашенной, декорированной или напечатанной поверхностью, с покрытием, пропиткой или покрытием искусственными смолами или пластмассами, в рулонах или в квадратных или прямоугольных листах любого размера (кроме беленых и с плотностью &gt; 150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и клей)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4811 60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и картон, мелованные, пропитанные или покрытые воском, парафином, стеарином, маслом или глицерином, в рулонах или в квадратных или прямоугольных листах любого размера (кроме товаров товарных позиций 4803, 4809 и 4818)</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4811 90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бумага, картон, целлюлозная вата и полотно из мягкой целлюлозы, с покрытием, пропитанные, ламинированные, с окрашенной, декорированной или напечатанной поверхностью, в рулонах или в квадратных или прямоугольных листах любого размера (кроме товаров товарной позиции 4803, 4809, 4810 и 4818, а также подсубпозиций 4811 10 – 4811 60)</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обои и аналогичные обои из бумаги и оконные пленки из бумаги (кроме бумажных обоев, состоящих из бумаги с мелованным или покрытым с лицевой стороны зернистым, тисненым, цветным или декорированным слоем пластмассы с рисунком или рисунком)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4819 20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картонные коробки, ящики и ящики складные из негофрированной бумаги или картона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4822 10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бобины, бобины, початки и аналогичные носители из бумажной массы, бумаги или картона, перфорированные или неперфорированные, закаленные или неперфорированные, для намотки текстильной пряжи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4823 20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фильтровальная бумага и картон, в полосах или рулонах шириной &lt;= 36 см, в прямоугольных или квадратных листах, ни одна из сторон которых не превышает 36 см в развернутом состоянии, или нарезанные в форме, отличной от прямоугольной или квадратной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4823 40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рулоны, листы и циферблаты, отпечатанные для самопишущей аппаратуры, в </w:t>
            </w:r>
            <w:r w:rsidRPr="00F22A1C">
              <w:rPr>
                <w:rFonts w:ascii="Times New Roman" w:eastAsia="Times New Roman" w:hAnsi="Times New Roman" w:cs="Times New Roman"/>
                <w:sz w:val="24"/>
                <w:szCs w:val="24"/>
                <w:lang w:eastAsia="ru-RU"/>
              </w:rPr>
              <w:lastRenderedPageBreak/>
              <w:t>рулонах шириной &lt;= 36 см, в прямоугольных или квадратных листах, ни одна из сторон которых не превышает 36 см в развернутом состоянии, или нарезанные на циферблаты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4823 70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формованные или прессованные изделия из бумажной массы, не 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4906 00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планы и чертежи для архитектурных, инженерных, промышленных, коммерческих, топографических или аналогичных целей, являющиеся оригиналами, нарисованными от руки; рукописные тексты; фотографические репродукции на светочувствительной бумаге и под копирку вышеперечисленных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5105 39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тонкий волос животных, прочесанный или гребенный (кроме шерсти и шерсти кашмирских «кашемировых» коз)</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5105 40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грубая шерсть животных, прочесанная или расчесанная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5106 10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шерстяная пряжа кардочесальная, содержащая &gt;= 85 % шерсти по массе (кроме расфасованной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5106 20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пряжа шерстяная кардная, содержащая преимущественно, но &lt; 85 мас.% шерсти (кроме расфасованной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5107 20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пряжа из гребенной шерсти, содержащая преимущественно, но &lt; 85 мас.% шерсти (кроме расфасованной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5112 11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содержащие &gt;= 85% гребенной шерсти или чесаного тонкого волоса животных по весу и весом &lt;= 200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(кроме тканей технического назначения товарной позиции 5911)</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5112 19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содержащие &gt;= 85 % гребенной шерсти или чесаного тонкого волоса животных по массе и массой &gt; 200 г/м </w:t>
            </w:r>
            <w:r w:rsidRPr="00F22A1C">
              <w:rPr>
                <w:rFonts w:ascii="Times New Roman" w:eastAsia="Times New Roman" w:hAnsi="Times New Roman" w:cs="Times New Roman"/>
                <w:sz w:val="17"/>
                <w:szCs w:val="17"/>
                <w:vertAlign w:val="superscript"/>
                <w:lang w:eastAsia="ru-RU"/>
              </w:rPr>
              <w:t>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5205 21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пряжа хлопковая одинарная из гребенных волокон, содержащая &gt;= 85 % хлопка по массе и линейной плотностью &gt;= 714,29 дтекс «&lt;= mn 14» (кроме швейных ниток и пряжи, расфасованных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5205 28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пряжа хлопчатобумажная одинарная из гребенных волокон с массовой долей хлопка &gt;= 85 % и линейной плотностью &lt; 83,33 дтекс «&gt; mn 120» (кроме швейных ниток и пряжи, расфасованных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5205 41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многокруточная хлопчатобумажная пряжа из гребенных волокон, содержащая &gt;= 85 % хлопка по весу и с линейной плотностью &gt;= 714,29 дтекс «&lt;= mn 14» на одну пряжу (без швейных ниток и пряжи, положенной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5206 42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многокруточная «крученая» или однокруточная хлопчатобумажная пряжа, содержащая преимущественно, но &lt; 85 % хлопка по массе, гребенных волокон и с линейной плотностью от 232,56 дтекс до &lt; 714,29 дтекс «&gt; mn 14 до mn 43» на одинарную пряжу ( кроме швейных ниток и пряжи, расфасованных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5209 11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полотняные из хлопка, содержащие &gt;= 85 % хлопка по весу и с плотностью &gt; 200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неотбеленные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5211 19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хлопчатобумажные, содержащие преимущественно, но &lt; 85 % хлопка по массе, смешанные в основном или исключительно с химическими волокнами, с поверхностной плотностью &gt; 200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неотбеленные (кроме тканей из трехниточного или четырехниточного саржевого переплетения, в т.ч. саржевого перекрещивания и однотонных тканей)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5211 51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полотняные ткани из хлопка, содержащие преимущественно, но &lt; 85 % хлопка по массе, смешанные в основном или исключительно с химическими волокнами и имеющие плотность более 200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набивные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5211 59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ткани хлопчатобумажные, содержащие преимущественно, но &lt; 85 % хлопка по </w:t>
            </w:r>
            <w:r w:rsidRPr="00F22A1C">
              <w:rPr>
                <w:rFonts w:ascii="Times New Roman" w:eastAsia="Times New Roman" w:hAnsi="Times New Roman" w:cs="Times New Roman"/>
                <w:sz w:val="24"/>
                <w:szCs w:val="24"/>
                <w:lang w:eastAsia="ru-RU"/>
              </w:rPr>
              <w:lastRenderedPageBreak/>
              <w:t>массе, смешанные в основном или исключительно с химическими волокнами, с поверхностной плотностью более 200 г/м </w:t>
            </w:r>
            <w:r w:rsidRPr="00F22A1C">
              <w:rPr>
                <w:rFonts w:ascii="Times New Roman" w:eastAsia="Times New Roman" w:hAnsi="Times New Roman" w:cs="Times New Roman"/>
                <w:sz w:val="17"/>
                <w:szCs w:val="17"/>
                <w:vertAlign w:val="superscript"/>
                <w:lang w:eastAsia="ru-RU"/>
              </w:rPr>
              <w:t>2</w:t>
            </w:r>
            <w:r w:rsidRPr="00F22A1C">
              <w:rPr>
                <w:rFonts w:ascii="Times New Roman" w:eastAsia="Times New Roman" w:hAnsi="Times New Roman" w:cs="Times New Roman"/>
                <w:sz w:val="24"/>
                <w:szCs w:val="24"/>
                <w:lang w:eastAsia="ru-RU"/>
              </w:rPr>
              <w:t> , набивные (кроме тканей из трехниточного или четырехниточного саржевого переплетения, в т.ч. саржевого перекрещивания и однотонных тканей)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5308 20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конопляная пряжа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5402 63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многокруточная «крученая» или крутильная комплексная пряжа из полипропилена, в т.ч. мононить менее 67 дтекс (кроме швейных ниток, пряжи, расфасованной для розничной продажи, и фактурной пряжи)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5403 33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комплексные нити из ацетата целлюлозы, в т.ч. мононить &lt; 67 дтекс, одинарная (кроме швейных ниток, высокопрочной пряжи и пряжи, расфасованной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5403 42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многокруточная пряжа из ацетатцеллюлозы, в т.ч. мононить менее 67 дтекс (кроме швейных ниток, высокопрочной пряжи и пряжи, расфасованной для розничной продажи)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5404 12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полипропиленовая мононить &gt;= 67 децитекс и с размером поперечного сечения &lt;= 1 мм (без эластомеров)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5404 19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синтетическая мононить &gt;= 67 децитекс и с размером поперечного сечения &lt;= 1 мм (кроме эластомеров и полипропилена)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5404 90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полоса и т.п., например искусственная соломка, из синтетического текстильного материала, с видимой шириной &lt;= 5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5407 30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из синтетических комплексных нитей, в т.ч. моноволокно толщиной &gt;= 67 дтекс и размером поперечного сечения &lt;= 1 мм, состоящее из слоев параллельных текстильных нитей, наложенных друг на друга под острыми или прямыми углами, при этом слои соединены в местах пересечения нитей клеем или термосклеивание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5501 90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жгут синтетических нитей, как указано в примечании 1 к группе 55 (кроме акриловых, модакриловых, полиэфирных, полипропиленовых, нейлоновых или других полиамидных нитей)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5502 10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жгут искусственных нитей, указанный в примечании 1 к группе 55, из ацетата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5503 19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штапельные волокна из нейлона или других полиамидов, не подвергнутые кардочесанию, гребнечесанию или иной обработке для прядения (кроме арамидных)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5503 40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штапельные волокна полипропиленовые, не подвергнутые кардочесанию, гребнечесанию или иной обработке для прядения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5504 90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искусственные штапельные волокна, не подвергнутые кардочесанию, гребнечесанию или иной обработке для прядения (кроме вискозного вискозного волокна)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5506 40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штапельные волокна из полипропилена, прочесанные, гребнечесаные или иным образом обработанные для прядения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5507 00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искусственные штапельные волокна, подвергнутые кардочесанию, гребнечесанию или иным образом обработанные для прядения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5512 21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содержащие &gt;= 85 % акриловых или модакриловых штапельных волокон по весу, неотбеленные или отбеленные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5512 99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содержащие &gt;= 85 % синтетических штапельных волокон, окрашенные, изготовленные из пряжи различных цветов или набивные (кроме акриловых, модакриловых или полиэфирных штапельных волокон)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5516 44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содержащие преимущественно, но &lt; 85 % по весу искусственные штапельные волокна, смешанные в основном или исключительно с хлопком, набивные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5516 94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содержащие преимущественно, но &lt; 85 % по весу искусственные штапельные волокна, кроме материалов, смешанных в основном или исключительно с хлопком, шерстью, тонким волосом животных или химическим волокном, набивные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5601 29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вата из текстильных материалов и изделия из них (кроме хлопчатобумажных или искусственных волокон; гигиенические прокладки и тампоны, салфетки и прокладки для младенцев и аналогичные гигиенические изделия, вата и изделия из них, пропитанные или покрытые лекарственными веществами или расфасованные для розничной продажи) для медицинских, хирургических, стоматологических или ветеринарных целей, или пропитанные, покрытые или покрытые духами, косметикой, мылом, чистящими средствами и т. д.)</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5601 30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текстильный флок и пыль и мельничные ворсинки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5604 90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текстильная пряжа, ленты и аналогичные изделия товарных позиций 5404 и 5405, пропитанные, покрытые или обернутые резиной или пластмассой (кроме имитации кетгута, нити и шнура с насадками для рыболовных крючков или иным способом, используемые в качестве лески)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5605 00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металлизированная пряжа, позументная или некаркасная, представляющая собой текстильную пряжу, полосу или аналогичные изделия товарной позиции 5404 или 5405, из текстильных волокон, соединенных с металлом в виде нити, полосы или порошка или покрытых металлом (за исключением пряжи, изготовленной из смесь текстильных волокон и металлических волокон с антистатическими свойствами; пряжа, армированная металлической проволокой; изделия, имеющие характер обрезков)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5607 41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связующий или пресс-шпагат из полиэтилена или полипропилена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5801 27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с основным ворсом из хлопка (кроме махровых полотенец и аналогичных махровых тканей, тафтинговых текстильных тканей и узких тканей товарной позиции 5806)</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5803 00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марля (кроме узких тканей товарной позиции 5806)</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5806 40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узкие ткани, состоящие из основы без утка, собранные с помощью клея «bolducs», шириной &lt;= 30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5901 10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текстильные материалы, покрытые смолой или крахмалистыми веществами, используемые для обложек книг, изготовления коробок и изделий из картона и т.п.</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5905 00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текстильные обои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5908 00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текстильные фитили, тканые, плетеные или трикотажные, для ламп, печей, зажигалок, свечей и т.п.; плафоны накаливания и трубчатое трикотажное полотно для плафонов накаливания, пропитанные или непропитанные (кроме покрытых воском фитилей конусного типа, запалов и детонирующих шнуров, фитилей в виде текстильных нитей и фитилей из стекловолокна)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5910 00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приводные или конвейерные ленты или бельтинг из текстильного материала, пропитанные или непропитанные, с покрытием, покрытием или ламинированием пластмассы, или армированные металлом или другим материалом (кроме лент толщиной &lt; 3 мм и неопределенной длины или нарезанных по длине только пропитанные, покрытые, покрытые или ламинированные резиной или изготовленные из пряжи или корда, пропитанные или покрытые резиной)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5911 10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текстильные ткани, войлок и ткани на войлочной подкладке, покрытые, покрытые или ламинированные резиной, кожей или другим материалом, используемые для изготовления карточной одежды, и аналогичные ткани, </w:t>
            </w:r>
            <w:r w:rsidRPr="00F22A1C">
              <w:rPr>
                <w:rFonts w:ascii="Times New Roman" w:eastAsia="Times New Roman" w:hAnsi="Times New Roman" w:cs="Times New Roman"/>
                <w:sz w:val="24"/>
                <w:szCs w:val="24"/>
                <w:lang w:eastAsia="ru-RU"/>
              </w:rPr>
              <w:lastRenderedPageBreak/>
              <w:t>используемые для других технических целей, в т.ч. узкие ткани из бархата, пропитанного резиной, для покрытия ткацких веретен «лучи ткачества»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5911 31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текстильные ткани и войлок, бесконечные или снабженные соединительными устройствами, используемые в бумагоделательных или аналогичных машинах, например, для производства бумажной массы или асбестоцемента, весом &lt; 650 г/м </w:t>
            </w:r>
            <w:r w:rsidRPr="00F22A1C">
              <w:rPr>
                <w:rFonts w:ascii="Times New Roman" w:eastAsia="Times New Roman" w:hAnsi="Times New Roman" w:cs="Times New Roman"/>
                <w:sz w:val="17"/>
                <w:szCs w:val="17"/>
                <w:vertAlign w:val="superscript"/>
                <w:lang w:eastAsia="ru-RU"/>
              </w:rPr>
              <w:t>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5911 32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текстильные ткани и войлок, бесконечные или снабженные связующими устройствами, используемые в бумагоделательных или аналогичных машинах, например, для производства бумажной массы или асбестоцемента, весом &gt;= 650 г/м </w:t>
            </w:r>
            <w:r w:rsidRPr="00F22A1C">
              <w:rPr>
                <w:rFonts w:ascii="Times New Roman" w:eastAsia="Times New Roman" w:hAnsi="Times New Roman" w:cs="Times New Roman"/>
                <w:sz w:val="17"/>
                <w:szCs w:val="17"/>
                <w:vertAlign w:val="superscript"/>
                <w:lang w:eastAsia="ru-RU"/>
              </w:rPr>
              <w:t>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5911 40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сетчатая ткань, используемая в прессах для масла или для аналогичных технических целей, в т.ч. что из человеческих волос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6001 99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ворсовые ткани трикотажные или крючком (кроме хлопчатобумажных или искусственных волокон и тканей с «длинным ворсом»)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6003 40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трикотажные или вязаные ткани из искусственных волокон шириной &lt;= 30 см (кроме тканей, содержащих по массе &gt;= 5 % эластомерной пряжи или резиновой нити, и ворсовые ткани, в т.ч. «длинноворсовые», ткани с петельным ворсом, этикетки , значки и аналогичные изделия, трикотажные или вязаные полотна, пропитанные, с покрытием, покрытые или ламинированные, и стерильные хирургические или стоматологические барьеры для спаек подсубпозиции 3006 10 300 0 )</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6005 36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основы трикотажные небеленые или беленые из синтетических волокон, «в т.ч. изготовленные на галуновязальных машинах», шириной &gt; 30 см (кроме содержащих по массе &gt;= 5 % эластомерной пряжи или резиновой нити, и ворсовые ткани, в т.ч. «длинноворсовые», петельные ворсовые ткани, этикетки, значки и аналогичные изделия, а также трикотажные или вязаные полотна, пропитанные, с покрытием, покрытые или ламинированные)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6005 44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основотрикотажные набивные из искусственных волокон «в т.ч. изготовленные на галуновязальных машинах», шириной &gt; 30 см (кроме содержащих по массе &gt;= 5 % эластомерной пряжи или резиновой нити, и ворсовые ткани, в т.ч. «длинноворсовые», петельные ворсовые ткани, этикетки, значки и аналогичные изделия, а также трикотажные или вязаные полотна, пропитанные, с покрытием, покрытые или ламинированные)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6006 10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ткани трикотажные или вязаные крючком, шириной &gt; 30 см, из шерсти или тонкого волоса животных (кроме основовязаных тканей, «в том числе изготовленных на галунных вязальных машинах»), содержащих по массе &gt;= 5 % эластомерной пряжи или каучука нити и ворсовые ткани, в том числе «длинноворсовые», петельные ворсовые ткани, этикетки, значки и аналогичные изделия, а также трикотажные или вязаные ткани, пропитанные, с покрытием, обтянутые или ламинированные)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6309 00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поношенная одежда и принадлежности к одежде, одеяла и дорожные коврики, хозяйственное белье и изделия для внутренней отделки, из всех видов текстильных материалов, в т.ч. все виды обуви и головных уборов, имеющие признаки значительного износа и представленные навалом или в тюках, мешках или аналогичных упаковках (кроме ковров, прочих напольных покрытий и гобеленов)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6802 92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известняковый камень в любой форме (кроме мрамора, травертина и алебастра, плитки, кубов и аналогичных изделий подсубпозиции 6802 10 , бижутерии, часов, ламп и осветительных приборов и их частей, оригинальных скульптур и статуй, брусчатки, бордюрных камней и каменных плит)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6804 23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3138A9">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жернова, точильные камни, шлифовальные круги и аналогичные изделия, без каркаса, для заточки, полирования, правки или резки из природного камня (кроме агломерированных природных абразивов или керамики, ароматизированной пемзы, ручных точильных или полировальных камней, шлифовальных кругов и т. д.) специально для двигателей стоматологических бормашин)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шлаковата, каменная вата и аналогичные минеральные ваты, в т.ч. их смеси, навалом, в листах или рулонах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6806 90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смеси и изделия из теплоизоляционных, звукоизоляционных или звукопоглощающих минеральных материалов (кроме шлаковой ваты, минеральной ваты и аналогичных минеральных ват, вспученного вермикулита, керамзита, вспененного шлака и аналогичных вспученных минеральных материалов, изделий из легкого бетона, асбестоцемент, волокнистый целлюлозный цемент или аналогичные материалы, смеси и другие изделия из асбеста или на его основе, а также керамические изделия)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6807 10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асфальта или аналогичных материалов, например нефтяной битум или каменноугольный пек, в рулонах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6807 90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асфальта или аналогичных материалов, например нефтяной битум или каменноугольный пек (кроме рулонов)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6809 19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доски, листы, панели, плитка и аналогичные изделия из гипса или композиций на основе гипса (кроме украшенных орнаментом, облицованных или армированных только бумагой или картоном, а также с изделиями из гипсового агломерата для теплоизоляции, звукоизоляции или звукопоглощения)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6810 91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сборные строительные элементы для строительства из цемента, бетона или искусственного камня, армированные или неармированные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6811 81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гофрированные листы из фиброцемента или аналогичных материалов, не содержащие асбеста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6811 82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листы, панели, мощение, плитка и аналогичные изделия из целлюлозно-волокнистого цемента или аналогичных материалов, не содержащие асбеста (кроме волнистых листов)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6811 89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целлюлозно-волокнистого цемента или аналогичные изделия, не содержащие асбеста (кроме гофрированных и прочих листов, панелей, плиток и аналогичных изделий)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6813 89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фрикционный материал и изделия из него, например листы, рулоны, полосы, сегменты, диски, шайбы и накладки для сцеплений и т.п., на основе минеральных веществ или целлюлозы, в сочетании или без сочетания с текстильными или другими материалами (кроме содержащих асбест , тормозные накладки и колодки)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6814 90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обработанная слюда и изделия из слюды (кроме электрических изоляторов, изоляционной арматуры, резисторов и конденсаторов, защитных очков из слюды и их стекол, слюды в виде елочных украшений, пластин, листов и полос из агломерированной или восстановленной слюды, независимо от не на опорах)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6901 00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кирпичи, блоки, черепица и другие керамические изделия из кремнистой ископаемой муки, например кизельгура, трепела или диатомита, или из аналогичных кремнистых земель</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6904 10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строительные кирпичи (кроме кирпичей из кремнистой ископаемой муки или аналогичных кремнистых земель и огнеупорных кирпичей товарной позиции 6902)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6905 10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черепица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6905 90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керамические дымовые трубы, колпаки, вкладыши для дымоходов, архитектурные украшения и прочие керамические строительные изделия (кроме кремнистой ископаемой муки или аналогичных кремнистых земель, огнеупорных керамических строительных компонентов, труб и других компонентов для дренажа и аналогичных целей, а также кровельной черепицы)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6906 00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керамические трубы, трубопроводы, водосточные желоба и трубная арматура (кроме кремнеземистой ископаемой муки или аналогичных кремнистых земель, огнеупорных керамических изделий, дымоходных вкладышей, труб, специально изготовленных для лабораторий, изоляционных трубок и фитингов и прочих труб для электротехнических целей)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6907 22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керамические плиты и плитка для мощения, очага или стен с коэффициентом водопоглощения по весу &gt; 0,5 %, но &lt;= 10 % (кроме огнеупорной, мозаичной и отделочной керамики)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6907 40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отделочная керамика (кроме огнеупорной)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6909 90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керамические корыта, кадки и аналогичные емкости, используемые в сельском хозяйстве; керамические горшки, кувшины и аналогичные изделия, используемые для перевозки или упаковки товаров (кроме емкостей общего назначения для лабораторий, контейнеров для магазинов и предметов домашнего обихода)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стеклянные стержни необработанные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7002 31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трубки из плавленого кварца или другого плавленого кварца, необработанные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7002 32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трубки из стекла с коэффициентом линейного расширения &lt;= 5 x 10-6 на кельвин в диапазоне температур от 0°C до 300°C, необработанные (кроме трубок из стекла с коэффициентом линейного расширения &lt;= 5 x 10- 6 на кельвин в диапазоне температур от 0°C до 300°C)</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7002 39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трубки стеклянные необработанные (за исключением трубок из стекла с коэффициентом линейного расширения &lt;= 5 x 10-6 на кельвин в диапазоне температур от 0°C до 300°C или из плавленого кварца или другого плавленого кварца)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7003 30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профили из стекла, имеющие или не имеющие поглощающего, отражающего или неотражающего слоя, но необработанные другим способом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7004 20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листы стекла, тянутые или выдувные, окрашенные по всей массе, «тонированные по телу», непрозрачные, оплавленные или имеющие поглощающий, отражающий или неотражающий слой, но не обработанные каким-либо иным образом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7005 10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флоат-стекло и шлифованное или полированное стекло в листах, имеющее поглощающий, отражающий или неотражающий слой, но не обработанное иным образом (кроме армированного стекла)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7005 30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флоат-стекло и стекло с поверхностью, шлифованное и полированное, в листах, имеющее или не имеющее поглощающего, отражающего или неотражающего слоя, армированное, но не обработанное иным образом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7007 11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закаленное закаленное безопасное стекло, размер и форма которого подходят для использования в автомобилях, самолетах, космических кораблях, судах и других транспортных средствах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7007 29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Многослойное безопасное стекло (кроме стекла, размер и форма которого подходят для использования в автомобилях, самолетах, космических кораблях, судах или других транспортных средствах, многостенных изоляционных элементах)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7011 10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стеклянные конверты, в т.ч. лампы и трубки открытые и их стеклянные части </w:t>
            </w:r>
            <w:r w:rsidRPr="00F22A1C">
              <w:rPr>
                <w:rFonts w:ascii="Times New Roman" w:eastAsia="Times New Roman" w:hAnsi="Times New Roman" w:cs="Times New Roman"/>
                <w:sz w:val="24"/>
                <w:szCs w:val="24"/>
                <w:lang w:eastAsia="ru-RU"/>
              </w:rPr>
              <w:lastRenderedPageBreak/>
              <w:t>без арматуры для электрического освещения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7202 92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феррованадий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7207 12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полуфабрикаты из железа или нелегированной стали, содержащие по массе &lt; 0,25 % углерода, прямоугольного «не квадратного» сечения, ширина которого &gt;= удвоенной толщины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7208 25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железа или нелегированной стали, шириной &gt;= 600 мм, в мотках, просто горячекатаный, неплакированный, с гальваническим покрытием или покрытием, толщиной &gt;= 4,75 мм, травленый, без рельефные узоры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7208 90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черных металлов шириной &gt;= 600 мм, горячекатаный и подвергнутый дальнейшей обработке, но без плакирования, гальванического покрытия или покрытия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7209 25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плоский прокат из железа или нелегированной стали, шириной &gt;= 600 мм, не в бухтах, просто холоднокатаный «обжатый в холодном состоянии», без плакирования, гальванического покрытия или покрытия, толщиной &gt;= 3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7209 28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плоский прокат из железа или нелегированной стали, шириной &gt;= 600 мм, не в бухтах, просто холоднокатаный «обжатый в холодном состоянии», без плакирования, гальванического покрытия или покрытия, толщиной &lt; 0,5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7210 90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железа или нелегированной стали шириной &gt;= 600 мм, горячекатаный или холоднокатаный «холоднообжатый», плакированный, гальванический или с покрытием (кроме луженого, гальванического или покрытого свинцом, цинк, оксиды хрома, хром и оксиды хрома или алюминий, окрашенный, лакированный или покрытый пластиком)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7211 13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железа или нелегированной стали, просто горячекатаный с четырех сторон или в закрытом коробчатом прокате, неплакированный, не гальванизированный или с покрытием, шириной &gt; 150 мм, но &lt; 600 мм и толщиной &gt;= 4 мм, не в бухтах, без рельефных рисунков, широко известных как «широкие лыски»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7211 14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плоский прокат из железа или нелегированной стали шириной &lt; 600 мм, без дальнейшей обработки, кроме горячекатаного, без плакирования, гальванического покрытия или покрытия, толщиной &gt;= 4,75 мм (кроме «широкого проката»). »)</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7211 29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плоский прокат из железа или нелегированной стали, шириной &lt; 600 мм, просто холоднокатаный «холоднообжатый», без плакирования, гальванического покрытия или покрытия, содержащий по массе &gt;= 0,25 % углерода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железа или нелегированной стали, шириной &lt; 600 мм, горячекатаный или холоднокатаный «холоднообжатый», луженый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7212 60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железа или нелегированной стали, шириной &lt; 600 мм, горячекатаный или холоднокатаный «холоднообжатый», плакированный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7213 20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прутки и прутки, горячекатаные, в неравномерно намотанных бухтах, из нелегированной автоматной стали (кроме прутков и прутков, имеющих вмятины, ребра, канавки или другие деформации, возникшие в процессе прокатки)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7213 99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прутки и прутки, горячекатаные, в неравномерно намотанных бухтах, из железа или нелегированной стали (кроме изделий круглого сечения диаметром &lt; 14 мм, прутков и прутков из автоматной стали, прутков и прутков с вмятины, ребра, канавки или другие деформации, возникающие в процессе прокатки)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7215 50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прутки и стержни из железа или нелегированной стали, не подвергнутые дальнейшей обработке, кроме холодной штамповки или обработки в холодном состоянии (кроме автоматной стали)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7216 10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u, i или h профили из железа или нелегированной стали, не подвергнутые дальнейшей обработке, кроме горячекатаных, горячетянутых или экструдированных, высотой &lt; 80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7216 22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Профили из железа или нелегированной стали, не подвергнутые дальнейшей обработке, кроме горячекатаных, горячетянутых или экструдированных, высотой &lt; 80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7216 33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h профили из железа или нелегированной стали без дополнительной обработки, кроме горячекатаных, горячетянутых или горячепрессованных, высотой &gt;= 80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7216 69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уголки, фасонные и профили из железа или нелегированной стали, без дальнейшей обработки, кроме холодной штамповки или холодной отделки (кроме профилированного листа)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7218 91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полуфабрикаты из нержавеющей стали прямоугольного, кроме квадратного, сечения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7219 24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нержавеющей стали шириной &gt;= 600 мм, без дальнейшей обработки, кроме горячекатаного, не в рулонах, толщиной &lt; 3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7222 30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прутки и прутки из нержавеющей стали, холоднодеформированные или обработанные в холодном состоянии и подвергнутые дальнейшей обработке или не подвергнутые дальнейшей обработке, кроме кованых, или кованых, или горячедеформированных другими способами и подвергнутые дальнейшей обработке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сталь, сплав, кроме нержавеющих, в слитках или других первичных формах (кроме отходов и лома в форме слитков и продукции, полученной методом непрерывной разливки)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7225 19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кремнисто-электротехнической стали шириной &gt;= 600 мм, неориентированный по зерну</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7225 30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легированной стали, кроме нержавеющей, шириной &gt;= 600 мм, без дальнейшей обработки, кроме горячекатаной, в бухтах (кроме проката из кремнисто-электротехнической стали)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7225 99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легированной стали, кроме нержавеющей, шириной &gt;= 600 мм, горячекатаный или холоднокатаный «холоднообжатый» и подвергнутый дальнейшей обработке (кроме гальванического или покрытого цинком и изделий из кремнисто-электротехнической стали) )</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7226 91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прокат плоский из легированной стали, кроме нержавеющей, шириной &lt; 600 мм, без дальнейшей обработки, кроме горячекатаной (кроме проката из быстрорежущей стали или кремнисто-электрической стали)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7228 30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прутки и прутки из легированной стали, кроме нержавеющей, без дальнейшей обработки, кроме горячекатаной, горячетянутой или прессованной (кроме изделий из быстрорежущей или кремнемарганцовистой стали, полуфабрикатов, плоского и горячекатаного проката). катаные прутки и стержни в неравномерно намотанных бухтах)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7228 60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прутки и стержни из легированной стали, кроме нержавеющих, холоднодеформированных или обработанных в холодном состоянии и подвергнутых дальнейшей обработке или горячедеформированных и подвергнутых дальнейшей обработке, не включенных в другие категории (кроме изделий из быстрорежущей или кремнемарганцовистой стали, полуфабрикатов, плоского проката) -прокат и горячекатаные прутки и прутки в неравномерно намотанных бухтах)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7228 70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уголки, фасонные и профили из легированной стали, кроме нержавеющей, не </w:t>
            </w:r>
            <w:r w:rsidRPr="00F22A1C">
              <w:rPr>
                <w:rFonts w:ascii="Times New Roman" w:eastAsia="Times New Roman" w:hAnsi="Times New Roman" w:cs="Times New Roman"/>
                <w:sz w:val="24"/>
                <w:szCs w:val="24"/>
                <w:lang w:eastAsia="ru-RU"/>
              </w:rPr>
              <w:lastRenderedPageBreak/>
              <w:t>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7228 80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полые буровые штанги и штанги из легированной или нелегированной стали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7229 90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проволока из легированной стали, кроме нержавеющей, в бухтах (кроме прутков и проволоки из кремнемарганцовистой стали)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7301 20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уголки, фасонные и профили из черных металлов, сварные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7304 24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обсадные и насосно-компрессорные трубы бесшовные, используемые для бурения на нефть или газ, из нержавеющей стали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7305 39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трубы и трубки круглого поперечного сечения и наружным диаметром &gt; 406,4 мм из черных металлов, сварные (кроме прямошовных изделий или изделий, используемых для нефте- или газопроводов, или используемых при бурении нефтяных скважин) или газ)</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7306 50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Трубы, трубы и полые профили, сварные, круглого сечения из легированной стали, кроме нержавеющей (кроме труб и труб с круглым внутренним и наружным сечением и наружным диаметром &gt; 406,4 мм, и трубопроводов из вид, используемый для нефте- или газопроводов или обсадных труб и труб, используемых при бурении на нефть или газ)</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7307 22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Резьбовые колена, изгибы и рукава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7309 00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Резервуары, цистерны, чаны и аналогичные емкости для любого материала (кроме сжатого или сжиженного газа), из черных металлов, вместимостью более 300 л, с облицовкой или теплоизоляцией или без нее, но без механического или термического оборудования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7314 12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Бесконечные ленты из проволоки из нержавеющей стали для машин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7318 24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Шплинты и шплинты из черных металлов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7320 20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Спиральные пружины из черных металлов (кроме плоских спиральных пружин, часовых пружин, пружин для тростей и ручек зонтов или зонтиков от солнца и амортизаторов раздела 17)</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7322 90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Воздухонагреватели и распределители горячего воздуха, в т.ч. распределители, которые также могут распределять свежий или кондиционированный воздух, с неэлектрическим нагревом, включающие в себя вентилятор или воздуходувку с приводом от двигателя, и их части из железа или стали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7324 29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ванны из стального листа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7407 10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прутки, прутки и профили из рафинированной меди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7408 11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проволока из рафинированной меди с максимальным размером поперечного сечения &gt; 6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7408 19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проволока из рафинированной меди с максимальным размером поперечного сечения &lt;= 6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7409 11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и полосы из рафинированной меди в мотках толщиной &gt; 0,15 мм (кроме просечно-вытяжных листов и полос и полос с электроизоляцией)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7409 19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и полосы из рафинированной меди, не в бухтах, толщиной &gt; 0,15 мм (кроме просечно-вытяжных листов и полос и полос с электроизоляцией)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7409 40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и полосы из сплавов на медно-никелевой основе «медно-никелевый» или сплавов на медно-никелевой-цинковой основе «нейзильбер» толщиной &gt; 0,15 мм (кроме просечно-вытяжных листов и полос и полос с электроизоляцией )</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7411 29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трубы и трубки из медных сплавов (кроме сплавов на основе меди и цинка «латунь», сплавов на основе меди и никеля «медь-никель» и сплавов на основе меди-никеля-цинка «нейзильбер»)</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7415 21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шайбы, «в т.ч. пружинные шайбы и пружинные стопорные шайбы», из меди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7505 11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прутки, профили и проволока из нелегированного никеля, не включенные в </w:t>
            </w:r>
            <w:r w:rsidRPr="00F22A1C">
              <w:rPr>
                <w:rFonts w:ascii="Times New Roman" w:eastAsia="Times New Roman" w:hAnsi="Times New Roman" w:cs="Times New Roman"/>
                <w:sz w:val="24"/>
                <w:szCs w:val="24"/>
                <w:lang w:eastAsia="ru-RU"/>
              </w:rPr>
              <w:lastRenderedPageBreak/>
              <w:t>другие категории (кроме электроизоляционных изделий)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7505 21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проволока из нелегированного никеля (кроме электроизоляционных изделий)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7506 10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полосы и фольга из нелегированного никеля (кроме просечно-вытяжных плит, листов или полос)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7507 11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трубы и трубки из нелегированного никеля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7508 90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никеля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7605 19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Проволока из нелегированного алюминия с максимальным размером поперечного сечения &lt;= 7 мм (кроме многожильных проводов, кабелей, канатов и прочих изделий товарной позиции 7614, проводов с электроизоляцией, струн для музыкальных инструментов)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7605 29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Проволока из алюминиевых сплавов с максимальным размером поперечного сечения &lt;= 7 мм (кроме многожильных проводов, кабелей, канатов и других изделий товарной позиции 7614, проводов с электроизоляцией, струн для музыкальных инструментов)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7606 92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Плиты, листы и полосы из алюминиевых сплавов толщиной более 0,2 мм (кроме квадратных или прямоугольных)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7607 20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Алюминиевая фольга на подложке толщиной (исключая любую подложку) &lt;= 0,2 мм (исключая фольгу для тиснения товарной позиции 3212 и фольгу, изготовленную в качестве материала для украшения рождественской елки)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7611 00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Резервуары, цистерны, чаны и аналогичные емкости из алюминия для любого материала (кроме сжатого или сжиженного газа) вместимостью &gt; 300 л, не снабженные механическим или термическим оборудованием, с облицовкой или теплоизоляцией или без нее (кроме .контейнеры, специально сконструированные или оборудованные для одного или нескольких видов транспорта)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7612 90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бочки, барабаны, бидоны, ящики и аналогичная тара, в т.ч. жесткие трубчатые емкости из алюминия для любого материала (кроме сжатого или сжиженного газа), вместимостью &lt;= 300 л, не включенные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7613 00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Алюминиевые емкости для сжатого или сжиженного газа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7616 10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Гвозди, кнопки, скобы (кроме включенных в товарную позицию 8305), винты, болты, гайки, крюки, заклепки, шплинты, шплинты, шайбы и аналогичные изделия............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7804 11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Свинцовые плиты, листы, полосы и фольга; порошки и чешуйки свинцовые. - Плиты, листы, полосы и фольга. - Листы, полосы и фольга толщиной (без подложки) не более 0,2 мм.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7804 19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Свинцовые плиты, листы, полосы и фольга; свинцовые порошки и чешуйки - плиты, листы, полосы и фольга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7905 00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цинковые пластины, листы, полосы и фольга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8001 20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недеформированные оловянные сплавы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8003 00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Жестяные прутки, стержни, профили и проволока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8007 00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олова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8101 10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вольфрамовые порошки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8102 97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Отходы и лом молибдена (кроме золы и остатков, содержащих молибден)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8105 90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кобальта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8109 31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Отходы и лом циркония, содержащие от менее 1|части гафния до|500|части циркония по весу</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8109 39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Отходы и лом циркония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8109 91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циркония – содержащие от менее 1|части гафния до|500|части циркония по весу</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8109 99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Изделия из циркония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8202 20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Ленточные пилы из недрагоценных металлов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8207 60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Инструменты для растачивания или протягивания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8208 10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Ножи и режущие лезвия для станков или механических приспособлений - для металлообработки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8208 20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Ножи и режущие лезвия для станков или механических приспособлений - для деревообработки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8208 30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Ножи и режущие лезвия для машин или механических устройств, используемые в пищевой промышленности.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8208 40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Ножи и режущие лезвия для машин или механических приспособлений - для сельскохозяйственных, садовых или лесохозяйственных машин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8208 90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Ножи и режущие лезвия для машин или механических устройств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8301 20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замки автомобильные из недрагоценных металлов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8301 70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Ключи представлены отдельно</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8302 30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Крепления, фитинги и аналогичные изделия, пригодные для автомобилей,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8307 10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гибкие трубы из железа или стали с фитингами или без них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8309 90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Пробки, колпачки и крышки, в т.ч. крышки навинчивающиеся и пробки для розлива, капсулы для бутылок, пробки резьбовые, крышки для пробок, пломбы и прочие упаковочные принадлежности из недрагоценных металлов (кроме воронных пробок)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8402 12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Котлы водотрубные паропроизводительностью не более 45 тонн в час</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8402 19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парогенераторные котлы, включая гибридные котлы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Котлы на перегретой воде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Паровые или другие паровые котлы (кроме водогрейных котлов центрального отопления, способных также производить пар низкого давления); котлы перегретой воды -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Вспомогательное оборудование для использования с котлами товарной позиции 8402 или 8403, например, экономайзеры, пароперегреватели, сажеуловители и газоутилизаторы;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8404 20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Конденсаторы для паровых или других паросиловых установок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Газогенераторы или генераторы водяного газа с очистителями или без них; ацетиленовые газогенераторы и аналогичные газогенераторы для обработки воды с очистителями или без них.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генераторов генераторного газа или водяного газа и генераторов ацетиленового газа или аналогичных генераторов технологического газа, не включенных в другие категории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8406 90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Паровые турбины и другие паровые турбины -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Реактивные двигатели, кроме турбореактивных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8412 21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Двигатели и моторы линейного действия (цилиндры)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8412 29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Гидравлические силовые двигатели и моторы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8412 39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Пневматические силовые двигатели и моторы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Воздушные или вакуумные насосы, воздушные или другие газовые компрессоры и вентиляторы; вентиляционные или рециркуляционные колпаки со встроенным вентилятором, с фильтрами или без них; газонепроницаемые боксы биологической безопасности с фильтрами или без них.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8415 83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Машины для кондиционирования воздуха прочие, включающие в себя вентилятор с приводом от двигателя и элементы для изменения температуры и влажности, в том числе такие машины, в которых влажность не может </w:t>
            </w:r>
            <w:r w:rsidRPr="00F22A1C">
              <w:rPr>
                <w:rFonts w:ascii="Times New Roman" w:eastAsia="Times New Roman" w:hAnsi="Times New Roman" w:cs="Times New Roman"/>
                <w:sz w:val="24"/>
                <w:szCs w:val="24"/>
                <w:lang w:eastAsia="ru-RU"/>
              </w:rPr>
              <w:lastRenderedPageBreak/>
              <w:t>регулироваться отдельно, - без холодильного агрегата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8416 10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топочные горелки на жидком топливе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8416 20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Топочные горелки для пылевидного твердого топлива или газа, в т.ч. комбинированные горелки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8416 30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Механические кочегарки, в т.ч. их механические решетки, механические золоотводы и аналогичные устройства (кроме горелок)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8416 90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горелок печей, такие как механические топки, в т.ч. их механические решетки, механические золоуловители и аналогичные устройства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8417 20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Хлебопекарные печи, в т.ч. бисквитные печи неэлектрические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8419 19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проточные или накопительные водонагреватели неэлектрические (кроме проточных газовых водонагревателей и котлов или водонагревателей для центрального отопления)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8420 99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каландровых или других валковых машин, кроме металлических или стеклянных, и цилиндры для них: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8421 19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Центрифуги, включая центробежные осушители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8421 91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Детали центрифуг, в т.ч. центробежные сушилки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8424 89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Другая техника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Механические приспособления (ручные или неручные) для метания, диспергирования или распыления жидкостей или порошков; огнетушители, заряженные или незаряженные; пистолеты-распылители и аналогичные приспособления; пароструйные или пескоструйные машины и аналогичные струйные машины.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8425 11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Тали и подъемники, кроме скиповых подъемников или подъемников, используемых для подъема транспортных средств, приводимых в движение электродвигателем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8426 12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Мобильные подъемные рамы на шинах и портальных тележках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8426 99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Судовые деррик-краны; краны, в том числе канатные; мобильные подъемные рамы, портальные тележки и рабочие грузовики, оснащенные краном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8428 20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Пневматические подъемники и конвейеры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8428 32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элеваторы и конвейеры непрерывного действия для товаров или материалов. Прочие ковшовые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8428 33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элеваторы и конвейеры непрерывного действия для товаров или материалов. Прочие ленточные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8428 90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Другая техника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8429 19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Бульдозеры и угловые отвалы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8429 59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Механические лопаты, экскаваторы и одноковшовые погрузчики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8430 10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Сваебойные копры и экстракторы свай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8430 39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Угольные или каменные фрезы и проходческие машины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8439 10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Оборудование для производства целлюлозы из волокнистого целлюлозного материала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8439 30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отделки бумаги или картона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8440 90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Переплетное оборудование, включая переплетные машины -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8441 30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изготовления картонных коробок, ящиков, футляров, тюбиков, барабанов или аналогичных емкостей, кроме формования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8442 40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вышеперечисленных машин, аппаратов или оборудования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8443 13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Другое оборудование для офсетной печати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8443 15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высокой печати, кроме рулонных, кроме флексографской печати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8443 16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Оборудование для флексографской печати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8443 17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Оборудование для глубокой печати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8443 91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и принадлежности печатного оборудования, используемые для печати с помощью пластин, цилиндров и других печатных компонентов товарной позиции 8442.</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8444 00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экструзии, вытягивания, текстурирования или резки искусственных текстильных материалов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8448 11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Добби и жаккарды; машины для уменьшения, копирования, перфорации или сборки карт для использования с ними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8448 19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Вспомогательное оборудование для машин товарной позиции 8444, 8445, 8446 или 8447 -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8448 33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Веретена, флажки веретена, прядильные кольца и бегунки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8448 42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Трости для ткацких станков, ремизных ремиз и ремизных рам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8448 49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и принадлежности ткацких станков (ткацких станков) или вспомогательного оборудования к ним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8448 51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Грузила, иглы и прочие изделия, используемые для образования петель.</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химчистки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8451 29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Сушильные машины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8451 30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Гладильные машины и прессы (включая фьюзинговые прессы)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8451 90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(кроме машин товарной позиции 8450) для стирки, чистки, отжима, сушки, глажки, прессования (включая плавильные прессы), отбеливания, крашения, выделки, отделки, покрытия или пропитки текстильных нитей, тканей или готовых текстильных изделий и машин для нанесения пасты на ткань-основу или другую основу, используемую при изготовлении напольных покрытий, таких как линолеум; машины для намотки, размотки, фальцевания, резки или сшивания текстильных тканей -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8453 10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подготовки, дубления или обработки шкур, шкур или кож</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8453 80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Другая техника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8453 90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подготовки, дубления или обработки шкур, кожи или кожи, или для изготовления или ремонта обуви или других изделий из шкур, кожи или кожи, кроме швейных машин.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Преобразователи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8459 10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с направляющими узлами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8459 70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резьбонарезные или нарезные станки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Фасонные или долбежные станки для обработки металлов, карбидов металлов или металлокерамики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8461 30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Протяжные станки для обработки металлов, карбидов металлов или металлокерамики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8461 40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Зуборезные, зубошлифовальные или зубообрабатывающие станки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8461 90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Станки для строгания, формовки, прорезки пазов, протяжки, зубонарезки, зубошлифования или чистовой обработки зубьев, пилы, отрезки и прочие станки для обработки путем удаления металла или металлокерамики, в другом месте не поименованные или не включенные: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Обрабатывающие центры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8465 93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Шлифовальные, шлифовальные или полировальные машины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8465 94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Гибочные или сборочные машины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Держатели инструментов и самооткрывающиеся резьбонарезные головки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8466 92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Прочие части и принадлежности, пригодные для использования исключительно или в основном с машинами товарных позиций 8456-8465, включая держатели рабочих инструментов или инструментов, </w:t>
            </w:r>
            <w:r w:rsidRPr="00F22A1C">
              <w:rPr>
                <w:rFonts w:ascii="Times New Roman" w:eastAsia="Times New Roman" w:hAnsi="Times New Roman" w:cs="Times New Roman"/>
                <w:sz w:val="24"/>
                <w:szCs w:val="24"/>
                <w:lang w:eastAsia="ru-RU"/>
              </w:rPr>
              <w:lastRenderedPageBreak/>
              <w:t>самооткрывающиеся головки, делительные головки и другие специальные приспособления для машин; держатели инструментов для любого типа инструментов для ручной работы - для машин товарной позиции 8464</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8472 10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Копировальные машины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8472 30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сортировки или складывания почты или для вложения почты в конверты или ленты, машины для вскрытия, закрытия или запечатывания почты и машины для прикрепления или гашения почтовых марок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8473 21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и принадлежности электронных вычислительных машин подсубпозиции 8470 10, 8470 21 или 8470 29</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Сортировочные, просеивающие, сепарационные или моечные машины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8474 39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смешивания или замешивания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8474 80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сортировки, просеивания, разделения, промывки, дробления, измельчения, смешивания или перемешивания земли, камня, руд или других минеральных веществ в твердом (включая порошок или пасту) виде; машины для агломерации, придания формы или формования твердого минерального топлива, керамической пасты, незатвердевших цементов, штукатурных материалов или других минеральных продуктов в виде порошка или пасты; машины для формования литейных форм из песка - Другое оборудование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8475 21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изготовления оптических волокон и их заготовок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8475 29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производства или горячей обработки стекла или изделий из стекла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сборки электрических или электронных ламп, трубок или клапанов или ламп-вспышек в стеклянных колбах; машины для производства или горячей обработки стекла или изделий из стекла -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8477 40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Вакуум-формовочные машины и другие термоформовочные машины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8477 51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Для формовки или восстановления протектора пневматических шин или для формовки или иного формования камер</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8479 10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для общественных работ, строительства и т.п.</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8479 30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Прессы для производства древесностружечных или волокнистых строительных плит из дерева или других древесных материалов и другое оборудование для обработки древесины или пробки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8479 50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Промышленные роботы, в другом месте не поименованные или не включенные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8479 90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Машины и механические устройства, имеющие отдельные функции, в другом месте группы 84 не поименованные или не включенные.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8480 20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Основы пресс-форм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8480 30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Лепные узоры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8480 60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Формы для минеральных материалов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Редукционные клапаны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Клапаны маслогидравлических или пневматических трансмиссий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8481 40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Предохранительные или предохранительные клапаны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8482 40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Конические роликовые подшипники, включая конические и конические роликовые узлы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8482 91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Шарики, иглы и ролики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8482 99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Прокладки и аналогичные соединения металлических листов в сочетании с другим материалом или двух или более слоев металла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8484 20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Механические уплотнения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8484 90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Прокладки и аналогичные соединения металлических листов в сочетании с другим материалом или двух или более слоев металла; наборы или наборы </w:t>
            </w:r>
            <w:r w:rsidRPr="00F22A1C">
              <w:rPr>
                <w:rFonts w:ascii="Times New Roman" w:eastAsia="Times New Roman" w:hAnsi="Times New Roman" w:cs="Times New Roman"/>
                <w:sz w:val="24"/>
                <w:szCs w:val="24"/>
                <w:lang w:eastAsia="ru-RU"/>
              </w:rPr>
              <w:lastRenderedPageBreak/>
              <w:t>прокладок и аналогичных соединений, отличающихся по составу, расфасованных в пакеты, конверты или аналогичные упаковки; механические уплотнения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8501 33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двигатели постоянного тока; Генераторы постоянного тока, кроме фотоэлектрических, мощностью более 75 кВт, но не более 375 кВт</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8501 62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Генераторы переменного тока (генераторы переменного тока), кроме фотоэлектрических генераторов, мощностью более 75 кВА, но не более 375 кВА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8501 63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Генераторы переменного тока (генераторы переменного тока), кроме фотоэлектрических генераторов, мощностью более 375 кВА, но не более 750 кВА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8501 64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Генераторы переменного тока (альтернаторы), кроме фотоэлектрических генераторов мощностью более 750 кВА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8502 31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Генераторные установки ветряные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8502 39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генераторные установки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8502 40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Электрические вращающиеся преобразователи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8504 33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Трансформаторы мощностью более 16 кВА, но не более 500 кВА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8504 34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Трансформаторы мощностью более 500 кВА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Электромагнитные муфты, муфты и тормоза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8506 90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Первичные элементы и первичные батареи - Детали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8507 30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Аккумуляторы электрические, включая сепараторы для них, прямоугольные (включая квадратные) или не прямоугольные - никель-кадмиевые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8514 31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Электронно-лучевые печи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8525 50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Трансмиссионное оборудование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8530 90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Электрическая сигнализация, оборудование безопасности или управления движением для железных дорог, трамваев, дорог, внутренних водных путей, стоянок, портовых сооружений или аэродромов (кроме оборудования товарной позиции 8608) - 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8532 10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Конденсаторы постоянной емкости, предназначенные для использования в цепях с частотой 50/60 Гц и имеющие номинальную реактивную мощность &gt;= 0,5 кВАр «силовые конденсаторы»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8533 29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постоянные резисторы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8535 30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Изолирующие выключатели и кулисные выключатели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8535 90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right"/>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Электрические аппараты для коммутации или защиты электрических цепей или для соединения с электрическими цепями или в них (например, выключатели, плавкие предохранители, молниеотводы, ограничители напряжения, ограничители перенапряжения, вилки и другие соединители, распределительные коробки) на напряжение более 1000 В В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8539 41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Дуговые лампы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8540 20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Трубки телевизионных камер; преобразователи и усилители изображения; другие фотокатодные трубки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8540 60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электронно-лучевые трубки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8540 79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Микроволновые лампы (например, магнетроны, клистроны, лампы бегущей волны, карцинотроны), за исключением ламп с сеточным управлением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8540 81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Клапаны и трубки ресивера или усилителя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8540 89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клапаны и трубки - Другое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8540 91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Части электронно-лучевых трубок</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8540 99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8543 10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Ускорители частиц</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8547 90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 xml:space="preserve">Изоляционная арматура для электрических машин, приборов или </w:t>
            </w:r>
            <w:r w:rsidRPr="00F22A1C">
              <w:rPr>
                <w:rFonts w:ascii="Times New Roman" w:eastAsia="Times New Roman" w:hAnsi="Times New Roman" w:cs="Times New Roman"/>
                <w:sz w:val="24"/>
                <w:szCs w:val="24"/>
                <w:lang w:eastAsia="ru-RU"/>
              </w:rPr>
              <w:lastRenderedPageBreak/>
              <w:t>оборудования, представляющая собой арматуру, полностью изготовленную из изоляционного материала, за исключением любых второстепенных металлических компонентов (например, резьбовых муфт), вставленных во время формования исключительно для целей сборки, кроме изоляторов товарной позиции 8546; трубы электропроводки и соединения для них из недрагоценных металлов, облицованные изоляционным материалом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8602 90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Железнодорожные локомотивы с электроаккумуляторами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8604 00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Транспортные средства для ремонта или обслуживания железных дорог или трамваев, самоходные или несамоходные (например, мастерские, подъемные краны, трамбовщики балласта, направляющие, испытательные вагоны и вагоны для осмотра пути)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8606 92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Фургоны и вагоны грузовые железнодорожные или трамвайные прочие, несамоходные - открытые, с несъемными бортами высотой более 60 см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8701 21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Дорожные тягачи для полуприцепов - Только с поршневым двигателем внутреннего сгорания с воспламенением от сжатия (дизельным или полудизельным)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8701 22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Дорожные тягачи для полуприцепов - с поршневым двигателем внутреннего сгорания с воспламенением от сжатия (дизельным или полудизельным) и электродвигателем в качестве приводных двигателей.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8701 23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Дорожные тягачи для полуприцепов - с поршневым двигателем внутреннего сгорания с искровым зажиганием и электродвигателем в качестве приводных двигателей.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8701 24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Дорожные тягачи для полуприцепов - только с электродвигателем в качестве привода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8701 30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Гусеничные тракторы (кроме управляемых пешеходом)</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8704 10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Самосвалы, предназначенные для использования вне дорог.</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8704 22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автотранспортные средства для перевозки грузов - полной массой более 5 тонн, но не более 20 тонн: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8704 32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автотранспортные средства для перевозки грузов - полной массой более 5 тонн</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8705 20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Мобильные буровые вышки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8705 30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Пожарные машины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Автомобили специального назначения, кроме тех, которые предназначены в основном для перевозки людей или грузов (например, автомобили аварийной эвакуации, автомобили с краном, пожарные автомобили, автомобили с бетоносмесителями, подметально-уборочные автомобили, поливочные автомобили, передвижные мастерские, передвижные радиологические установки) - Другой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8709 90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Грузовики рабочие, самоходные, не оборудованные подъемным или погрузочно-разгрузочным оборудованием, используемые на заводах, складах, доках или в аэропортах для перевозки товаров на короткие расстояния; тягачи типа используемых на платформах железнодорожных станций; части вышеперечисленных транспортных средств - Запчасти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8716 20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Самозагружающиеся или саморазгружающиеся прицепы и полуприцепы сельскохозяйственного назначения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8716 39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Прочие прицепы и полуприцепы для перевозки грузов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9010 10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Аппаратура и оборудование для автоматического проявления фотопленки (в том числе кинематографической) или бумаги в рулонах или для автоматического экспонирования проявленной пленки на рулоны фотобумаги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lastRenderedPageBreak/>
              <w:t>9015 40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Приборы и приспособления для фотограмметрической съемки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9015 80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Другие инструменты и приспособления</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9015 90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Геодезические (в том числе фотограмметрические), гидрографические, океанографические, гидрологические, метеорологические или геофизические приборы и приборы, кроме компасов; дальномеры - Запчасти и аксессуары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9029 10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Счетчики оборотов, счетчики продукции, таксометры, милометры, шагомеры и т.п.</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9031 20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Испытательные стенды</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9032 81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Приборы и аппараты автоматические регулирующие или управляющие прочие - гидравлические или пневматические - прочие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9401 10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Сиденья для самолетов</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9401 20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Сиденья для автомобилей</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9403 30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Деревянная мебель, используемая в офисах</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9406 10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Быстровозводимые здания из дерева</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9406 90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Здания сборные, готовые или незавершенные, или уже собранные - Прочее</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9606 30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Формы для пуговиц и другие части пуговиц; кнопки заготовки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9608 91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Наконечники пера и наконечники</w:t>
            </w:r>
          </w:p>
        </w:tc>
      </w:tr>
      <w:tr w:rsidR="00F22A1C" w:rsidRPr="00F22A1C" w:rsidTr="003138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ind w:right="195"/>
              <w:jc w:val="center"/>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9612 20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005E0" w:rsidRPr="00F22A1C" w:rsidRDefault="00D005E0" w:rsidP="00B46470">
            <w:pPr>
              <w:spacing w:after="0" w:line="240" w:lineRule="auto"/>
              <w:rPr>
                <w:rFonts w:ascii="Times New Roman" w:eastAsia="Times New Roman" w:hAnsi="Times New Roman" w:cs="Times New Roman"/>
                <w:sz w:val="24"/>
                <w:szCs w:val="24"/>
                <w:lang w:eastAsia="ru-RU"/>
              </w:rPr>
            </w:pPr>
            <w:r w:rsidRPr="00F22A1C">
              <w:rPr>
                <w:rFonts w:ascii="Times New Roman" w:eastAsia="Times New Roman" w:hAnsi="Times New Roman" w:cs="Times New Roman"/>
                <w:sz w:val="24"/>
                <w:szCs w:val="24"/>
                <w:lang w:eastAsia="ru-RU"/>
              </w:rPr>
              <w:t>Подушечки чернильные, окрашенные или не чернильные, с коробками или без них</w:t>
            </w:r>
          </w:p>
        </w:tc>
      </w:tr>
    </w:tbl>
    <w:p w:rsidR="003138A9" w:rsidRPr="00F22A1C" w:rsidRDefault="003138A9" w:rsidP="00B46470">
      <w:pPr>
        <w:shd w:val="clear" w:color="auto" w:fill="FFFFFF"/>
        <w:spacing w:after="0" w:line="240" w:lineRule="auto"/>
        <w:jc w:val="center"/>
        <w:rPr>
          <w:rFonts w:ascii="Times New Roman" w:eastAsia="Times New Roman" w:hAnsi="Times New Roman" w:cs="Times New Roman"/>
          <w:sz w:val="28"/>
          <w:szCs w:val="28"/>
          <w:lang w:eastAsia="ru-RU"/>
        </w:rPr>
      </w:pPr>
    </w:p>
    <w:p w:rsidR="003138A9" w:rsidRPr="00B46470" w:rsidRDefault="003138A9" w:rsidP="00B46470">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b/>
          <w:bCs/>
          <w:iCs/>
          <w:spacing w:val="-2"/>
          <w:sz w:val="27"/>
          <w:szCs w:val="27"/>
          <w:lang w:eastAsia="ru-RU"/>
        </w:rPr>
      </w:pPr>
      <w:r w:rsidRPr="00B46470">
        <w:rPr>
          <w:rFonts w:ascii="Times New Roman" w:eastAsia="Times New Roman" w:hAnsi="Times New Roman" w:cs="Times New Roman"/>
          <w:b/>
          <w:bCs/>
          <w:iCs/>
          <w:spacing w:val="-2"/>
          <w:sz w:val="27"/>
          <w:szCs w:val="27"/>
          <w:lang w:eastAsia="ru-RU"/>
        </w:rPr>
        <w:t>Предметы роскоши (</w:t>
      </w:r>
      <w:r w:rsidRPr="00B46470">
        <w:rPr>
          <w:rFonts w:ascii="Times New Roman" w:eastAsia="Times New Roman" w:hAnsi="Times New Roman" w:cs="Times New Roman"/>
          <w:sz w:val="28"/>
          <w:szCs w:val="28"/>
          <w:lang w:eastAsia="ru-RU"/>
        </w:rPr>
        <w:t>приложение XVIII, последняя редакция – «в 5-м пакете» Регламент Совета (ЕС) 2022/576 от 8 апреля 2022 г.).</w:t>
      </w:r>
    </w:p>
    <w:p w:rsidR="003138A9" w:rsidRPr="00B46470" w:rsidRDefault="003138A9" w:rsidP="00B46470">
      <w:pPr>
        <w:pStyle w:val="a3"/>
        <w:shd w:val="clear" w:color="auto" w:fill="FFFFFF"/>
        <w:tabs>
          <w:tab w:val="left" w:pos="993"/>
        </w:tabs>
        <w:spacing w:after="0" w:line="240" w:lineRule="auto"/>
        <w:ind w:left="709"/>
        <w:jc w:val="both"/>
        <w:rPr>
          <w:rFonts w:ascii="Times New Roman" w:eastAsia="Times New Roman" w:hAnsi="Times New Roman" w:cs="Times New Roman"/>
          <w:b/>
          <w:bCs/>
          <w:iCs/>
          <w:spacing w:val="-2"/>
          <w:sz w:val="27"/>
          <w:szCs w:val="27"/>
          <w:lang w:eastAsia="ru-RU"/>
        </w:rPr>
      </w:pPr>
    </w:p>
    <w:p w:rsidR="00D005E0" w:rsidRPr="00B46470" w:rsidRDefault="003138A9" w:rsidP="00B46470">
      <w:pPr>
        <w:spacing w:after="0" w:line="240" w:lineRule="auto"/>
        <w:ind w:firstLine="709"/>
        <w:jc w:val="both"/>
        <w:rPr>
          <w:rFonts w:ascii="Times New Roman" w:eastAsia="Times New Roman" w:hAnsi="Times New Roman" w:cs="Times New Roman"/>
          <w:sz w:val="27"/>
          <w:szCs w:val="27"/>
          <w:shd w:val="clear" w:color="auto" w:fill="FFFFFF"/>
          <w:lang w:eastAsia="ru-RU"/>
        </w:rPr>
      </w:pPr>
      <w:r w:rsidRPr="00B46470">
        <w:rPr>
          <w:rFonts w:ascii="Times New Roman" w:eastAsia="Times New Roman" w:hAnsi="Times New Roman" w:cs="Times New Roman"/>
          <w:sz w:val="27"/>
          <w:szCs w:val="27"/>
          <w:shd w:val="clear" w:color="auto" w:fill="FFFFFF"/>
          <w:lang w:eastAsia="ru-RU"/>
        </w:rPr>
        <w:t>Список предметов роскоши, упомянутых в статье 3h Регламента, устанавливающей запрет продавать, поставлять, передавать или экспортировать, прямо или косвенно, предметы роскоши (если их стоимость превышает 300 евро за предмет) любому физическому или юридическому лицу, организации или органу в России или для использования в России.</w:t>
      </w:r>
    </w:p>
    <w:p w:rsidR="002863F2" w:rsidRPr="00B46470" w:rsidRDefault="003138A9" w:rsidP="00B46470">
      <w:pPr>
        <w:spacing w:after="0" w:line="240" w:lineRule="auto"/>
        <w:ind w:firstLine="709"/>
        <w:jc w:val="both"/>
        <w:rPr>
          <w:rFonts w:ascii="Times New Roman" w:eastAsia="Times New Roman" w:hAnsi="Times New Roman" w:cs="Times New Roman"/>
          <w:sz w:val="27"/>
          <w:szCs w:val="27"/>
          <w:shd w:val="clear" w:color="auto" w:fill="FFFFFF"/>
          <w:lang w:eastAsia="ru-RU"/>
        </w:rPr>
      </w:pPr>
      <w:r w:rsidRPr="00B46470">
        <w:rPr>
          <w:rFonts w:ascii="Times New Roman" w:eastAsia="Times New Roman" w:hAnsi="Times New Roman" w:cs="Times New Roman"/>
          <w:sz w:val="27"/>
          <w:szCs w:val="27"/>
          <w:shd w:val="clear" w:color="auto" w:fill="FFFFFF"/>
          <w:lang w:eastAsia="ru-RU"/>
        </w:rPr>
        <w:t>Указанные изменения вступают в силу с 9 апреля 2022 года.</w:t>
      </w:r>
    </w:p>
    <w:p w:rsidR="00F22A1C" w:rsidRPr="00B46470" w:rsidRDefault="00F22A1C" w:rsidP="00B46470">
      <w:pPr>
        <w:spacing w:after="0" w:line="240" w:lineRule="auto"/>
        <w:ind w:firstLine="709"/>
        <w:jc w:val="both"/>
        <w:rPr>
          <w:rFonts w:ascii="Times New Roman" w:eastAsia="Times New Roman" w:hAnsi="Times New Roman" w:cs="Times New Roman"/>
          <w:sz w:val="27"/>
          <w:szCs w:val="27"/>
          <w:shd w:val="clear" w:color="auto" w:fill="FFFFFF"/>
          <w:lang w:eastAsia="ru-RU"/>
        </w:rPr>
      </w:pPr>
    </w:p>
    <w:p w:rsidR="00B46470" w:rsidRPr="00B46470" w:rsidRDefault="00B46470" w:rsidP="00B46470">
      <w:pPr>
        <w:shd w:val="clear" w:color="auto" w:fill="FFFFFF"/>
        <w:spacing w:after="0" w:line="240" w:lineRule="auto"/>
        <w:rPr>
          <w:rFonts w:ascii="Times New Roman" w:eastAsia="Arial Unicode MS" w:hAnsi="Times New Roman" w:cs="Times New Roman"/>
          <w:bCs/>
          <w:sz w:val="24"/>
          <w:szCs w:val="24"/>
          <w:lang w:eastAsia="ru-RU"/>
        </w:rPr>
      </w:pPr>
      <w:r w:rsidRPr="00B46470">
        <w:rPr>
          <w:rFonts w:ascii="Times New Roman" w:eastAsia="Arial Unicode MS" w:hAnsi="Times New Roman" w:cs="Times New Roman"/>
          <w:bCs/>
          <w:sz w:val="24"/>
          <w:szCs w:val="24"/>
          <w:lang w:eastAsia="ru-RU"/>
        </w:rPr>
        <w:t>(1) Лошади</w:t>
      </w: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3970"/>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0101 21 00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Чистопородные племенные животные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0101 29 90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Cs/>
          <w:sz w:val="24"/>
          <w:szCs w:val="24"/>
          <w:lang w:eastAsia="ru-RU"/>
        </w:rPr>
      </w:pPr>
      <w:r w:rsidRPr="00B46470">
        <w:rPr>
          <w:rFonts w:ascii="Times New Roman" w:eastAsia="Arial Unicode MS" w:hAnsi="Times New Roman" w:cs="Times New Roman"/>
          <w:bCs/>
          <w:sz w:val="24"/>
          <w:szCs w:val="24"/>
          <w:lang w:eastAsia="ru-RU"/>
        </w:rPr>
        <w:t>(2) Икра и заменители икры</w:t>
      </w:r>
    </w:p>
    <w:tbl>
      <w:tblPr>
        <w:tblW w:w="388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1326"/>
        <w:gridCol w:w="2149"/>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1604 31 00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Икра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1604 32 00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Заменители икры</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Cs/>
          <w:sz w:val="24"/>
          <w:szCs w:val="24"/>
          <w:lang w:eastAsia="ru-RU"/>
        </w:rPr>
      </w:pPr>
      <w:r w:rsidRPr="00B46470">
        <w:rPr>
          <w:rFonts w:ascii="Times New Roman" w:eastAsia="Arial Unicode MS" w:hAnsi="Times New Roman" w:cs="Times New Roman"/>
          <w:bCs/>
          <w:sz w:val="24"/>
          <w:szCs w:val="24"/>
          <w:lang w:eastAsia="ru-RU"/>
        </w:rPr>
        <w:t>(3)    Трюфели и продукты из них</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0709 56 00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трюфели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0710 80 69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0711 59 00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0712 39 00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2001 90 97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2003 90 10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трюфели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2103 90 90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2104 10 00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Супы и бульоны и приготовления к ним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2104 20 00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Гомогенизированные составные пищевые продукты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2106 00 00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Готовые пищевые продукты, в другом месте не поименованные или не включенные</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(4)    Вина (включая игристые вина), пиво, спиртные напитки и спиртные напитки</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Пиво из солода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2204 10 11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шампанское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2204 10 91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Игристое вино Асти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2204 10 93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2204 10 94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 защищенным географическим указанием (PGI)</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2204 10 96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сортовые вина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2204 10 98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2204 21 00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 контейнерах вместимостью 2 литра или менее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2204 29 00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Вермут и прочие вина из свежего винограда, ароматизированные растениями или ароматическими веществами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ферментированные напитки (например, сидр, перри, медовуха, саке); смеси сброженных напитков и смеси сброженных напитков с безалкогольными напитками, в другом месте не поименованные или не включенные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2207 10 00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Спирт этиловый неденатурированный с концентрацией спирта 80 об.% или выше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2208 00 00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Спирт этиловый неденатурированный с концентрацией спирта менее 80 об.%; спиртные напитки, ликеры и другие спиртные напитки</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(5)    Сигары и сигариллы</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5018"/>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2402 10 00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Сигары, сигары и сигариллы, содержащие табак</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2402 90 00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(6)    Парфюмерия, туалетная вода и косметика, в том числе косметические и косметические средства.</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3303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Духи и туалетная вода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3304 00 00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Косметические средства или средства для макияжа и средства по уходу за кожей (кроме лекарственных), включая солнцезащитные средства или средства для загара; подготовка к маникюру или педикюру</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3305 00 00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Препараты для использования на волосах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3307 00 00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 xml:space="preserve">Средства до бритья, средства для бритья или после бритья, дезодоранты для тела, средства для ванн, средства для удаления волос и прочие парфюмерные, косметические или туалетные средства, в другом месте не поименованные или не включенные; готовые комнатные дезодоранты, </w:t>
            </w:r>
            <w:r w:rsidRPr="00B46470">
              <w:rPr>
                <w:rFonts w:ascii="Times New Roman" w:eastAsia="Times New Roman" w:hAnsi="Times New Roman" w:cs="Times New Roman"/>
                <w:sz w:val="24"/>
                <w:szCs w:val="24"/>
                <w:lang w:eastAsia="ru-RU"/>
              </w:rPr>
              <w:lastRenderedPageBreak/>
              <w:t>ароматизированные или неароматизированные, или обладающие дезинфицирующими свойствами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6704 00 00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Парики, накладные бороды, брови и ресницы, хлысты и аналогичные изделия из человеческого или животного волоса или из текстильных материалов; изделия из человеческого волоса, в другом месте не поименованные или не включенные</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(7)    Кожаные, шорно-седельные и дорожные принадлежности, дамские сумки и аналогичные изделия.</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4201 00 00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Шорно-седельные изделия и упряжь для любых животных (в том числе поводки, наколенники, намордники, чепраки, переметные сумки, собачьи шубы и т.п.) из любых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4202 00 00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сундуки, чемоданы, косметички, служебные чемоданы, портфели, школьные ранцы, футляры для очков, футляры для биноклей, футляры для фотоаппаратов, футляры для музыкальных инструментов, футляры для оружия, кобуры и аналогичные контейнеры; дорожные сумки, изолированные сумки для еды и напитков, туалетные сумки, рюкзаки, дамские сумки, сумки для покупок, кошельки, портмоне, карты, портсигары, кисеты, сумки для инструментов, спортивные сумки, флягодержатели, шкатулки, пудреницы, футляры для столовых приборов и аналогичные емкости из натуральной или композиционной кожи, из листового пластика, из текстильных материалов, из вулканизированного волокна или картона или полностью или в основном покрытые такими материалами или бумагой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4205 00 90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9605 00 00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Дорожные наборы для личного туалета, шитья или чистки обуви или одежды</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(8)    Пальто или другая одежда, аксессуары к одежде и обувь (независимо от их материала)</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4203 00 00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Предметы одежды и принадлежности к одежде из натуральной или композиционной кожи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4303 00 00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Предметы одежды, аксессуары к одежде и прочие изделия из натурального меха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Пальто, полупальто, накидки, плащи, куртки (включая лыжные куртки), ветровки, ветровки и аналогичные изделия трикотажные, мужские или для мальчиков, кроме изделий товарной позиции 6103</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Женские или девичьи пальто, полупальто, накидки, плащи, анораки (включая лыжные куртки), ветровки, ветровки и аналогичные изделия трикотажные, кроме изделий товарной позиции 6104</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Мужские или мальчиковые костюмы, комплекты, куртки, блейзеры, брюки, комбинезоны с полукомбинезонами, бриджи и шорты (кроме купальных) трикотажного или ручного вязания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Костюмы, комплекты, жакеты, блейзеры, платья, юбки, юбки-брюки, брюки, комбинезоны с полукомбинезонами, бриджи и шорты (кроме купальников) трикотажные трикотажные, женские или для девочек</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Мужские или мальчиковые рубашки, связанные спицами или крючком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Блузки, рубашки и рубашки-блузки женские или для девочек, связанные спицами или крючком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Трусы, трусы, ночные сорочки, пижамы, халаты, халаты и аналогичные изделия трикотажные, мужские или для мальчиков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6108 00 00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Комбинации, нижние юбки, трусы, трусы, ночные сорочки, пижамы, пеньюары, халаты, халаты и аналогичные изделия женские или для девочек, трикотажные или ручного вязания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6109 00 00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Майки, майки и прочие жилеты, связанные спицами или крючком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6110 00 00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Трикотажные изделия, пуловеры, кардиганы, жилеты и аналогичные изделия трикотажного или ручного вязания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Детская одежда и аксессуары к одежде, связанные спицами или крючком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хлопка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синтетических волокон</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Лыжные костюмы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6112 31 00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синтетических волокон</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6112 41 00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синтетических волокон</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6112 49 00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6113 00 10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трикотажных или вязаных тканей товарной позиции 5906</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6113 00 90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Предметы одежды прочие, связанные спицами или крючком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Колготки, колготки, чулки, носки и прочие чулочно-носочные изделия, в том числе градуированный компрессионный трикотаж (например, чулки для варикозного расширения вен) и обувь без накладной подошвы, трикотажная или ручная вязка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Перчатки, варежки и митенки, связанные спицами или крючком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6117 00 00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готовые аксессуары к одежде, связанные спицами или крючком; трикотажные или вязаные детали одежды или принадлежностей к одежде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Пальто мужские или для мальчиков, полупальто, накидки, плащи, анораки (включая лыжные куртки), ветровки, ветровки и аналогичные изделия, кроме изделий товарной позиции 6203</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Женские или девичьи пальто, полупальто, накидки, плащи, анораки (включая лыжные куртки), ветровки, ветровки и аналогичные изделия, кроме изделий товарной позиции 6204</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Мужские или мальчиковые костюмы, комплекты, куртки, блейзеры, брюки, полукомбинезоны, бриджи и шорты (кроме купальных костюмов)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Женщины или девушки. костюмы, комплекты, жакеты, блейзеры, платья, юбки, юбки-брюки, брюки, полукомбинезоны, бриджи и шорты (кроме купальников)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Мужские или мальчиковые рубашки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Женские и девичьи блузки, рубашки и блузки-рубашки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Мужские или мальчиковые майки и прочие жилеты, кальсоны, трусы, ночные рубашки, пижамы, халаты, халаты и аналогичные изделия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6208 00 00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Майки и прочие жилеты, комбинезоны, нижние юбки, трусы, панталоны, ночные сорочки, пижамы, пеньюары, халаты, халаты и аналогичные изделия женские или для девочек</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6209 00 00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Детская одежда и аксессуары к одежде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6210 10 00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тканей товарной позиции 5602 или 5603</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6210 20 00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Предметы одежды прочие, описанные в подсубпозициях с 6201 11 по 6201 19</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6210 30 00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Предметы одежды прочие, описанные в подсубпозициях с 6202 11 до 6202 19</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6210 40 00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Другая мужская или мальчиковая одежда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6210 50 00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Прочая женская или девичья одежда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Мужские или мальчиковые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Женские или девичьи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Лыжные костюмы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6211 32 00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хлопка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6211 33 00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искусственных волокон</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6211 42 00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хлопка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6211 43 00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искусственных волокон</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6211 49 00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Бюстгальтеры, пояса, корсеты, подтяжки, подтяжки, подвязки и аналогичные изделия и их части, трикотажные или нетрикотажные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носовые платки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Шали, шарфы, шарфы, мантильи, вуали и т.п.</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Галстуки, галстуки-бабочки и платки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Перчатки, варежки и митенки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аксессуары для готовой одежды; части одежды или принадлежностей к одежде, кроме включенных в товарную позицию 6212</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Водонепроницаемая обувь с подошвой и верхом из резины или пластмассы, верх которой не крепится к подошве и не собирается сшиванием, заклепками, гвоздями, свинчиванием, затыканием или аналогичными способами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6402 20 00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Обувь с верхними ремешками или ремешками, прикрепленными к подошве с помощью заглушек</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6402 91 00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Покрытие лодыжки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6402 99 00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Обувь с кожаной подошвой и верхом, состоящим из кожаных ремешков на подъеме и вокруг большого пальца ноги.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Обувь прочая с защитным металлическим подноском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6403 51 00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Покрытие лодыжки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6403 59 00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Покрытие лодыжки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6403 99 00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6404 19 10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Тапочки и другая домашняя обувь</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6404 20 00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Обувь с подошвой из натуральной или композиционной кожи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Другая обувь</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6504 00 00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Шляпы и прочие головные уборы, плетеные или изготовленные путем сборки полос любого материала, с подкладкой или без отделки или без них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6505 00 10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мехового войлока или войлока из шерсти и меха, изготовленного из шапок, капюшонов или плато товарной позиции 6501 00 000 0</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6505 00 30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Фуражки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6505 00 90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6506 99 00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6601 91 00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Наличие телескопического вала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6601 99 00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6602 00 00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Трости, трости-сиденья, хлысты, хлысты и т.п.</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9619 00 81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Салфетки и вкладыши для младенцев</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(9)    Ковры, ковровые дорожки и гобелены ручной работы или нет.</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Ковры и прочие текстильные напольные покрытия, узловатые, готовые или нет</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«Келем», «Шумаки», «Карамание» и аналогичные ковры ручной работы.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Напольные покрытия из кокосового волокна (койра)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5702 31 80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5702 32 00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искусственных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5702 41 90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5702 42 00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искусственных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5702 50 00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не свайные, несделанные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шерсти или тонкого волоса животных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5702 92 00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искусственных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5702 99 00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других текстильных материалов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Ковры и прочие текстильные напольные покрытия, тафтинговые, готовые или не готовые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Ковры и прочие текстильные напольные покрытия из войлока, нетворсовые или нетворсовые, готовые или неготовые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5705 00 00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ковры и прочие текстильные напольные покрытия, готовые или неготовые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5805 00 00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Гобелены ручного ткачества типа гобеленов, фламандцев, обюссонов, бове и аналогичные, и гобелены, вышитые иглой (например, пети-пойнт, вышивка крестом), готовые или нет</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 xml:space="preserve"> (10)    Жемчуг, драгоценные и полудрагоценные камни, изделия из жемчуга, ювелирные изделия, изделия из золота или серебра.</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Жемчуг природный или культивированный, обработанный или необработанный, сортированный или несортированный, но не нанизанный, не оправленный или не закрепленный; жемчуг природный или культивированный, временно нанизанный для удобства транспортировки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Алмазы, обработанные или необработанные, но не оправленные или не закрепленные, кроме промышленного использования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Драгоценные камни (кроме алмазов) и полудрагоценные камни, обработанные или необработанные, сортированные или несортированные, но не нанизанные, не оправленные или не закрепленные; несортированные драгоценные камни (кроме алмазов) и полудрагоценные камни, временно нанизанные для удобства транспортировки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7104 91 00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Алмазы, кроме технических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Пыль и порошок природных или синтетических драгоценных или полудрагоценных камней, кроме технических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Серебро (включая серебро, покрытое золотом или платиной), необработанное или в виде полуфабрикатов, или в виде порошка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Недрагоценные металлы, плакированные серебром, без дальнейшей обработки, кроме полуфабрикатов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7108 00 00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Золото (включая золото, покрытое платиной), необработанное или в полуфабрикатах, или в виде порошка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7109 00 00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Недрагоценные металлы или серебро, плакированные золотом, без дальнейшей обработки, кроме полуфабрикатов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Платина, необработанная или в виде порошка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Платина, кроме необработанной или в виде порошка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7110 21 00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Палладий необработанный или в виде порошка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7110 29 00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Палладий, кроме необработанного или порошкообразного</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7110 31 00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Родий необработанный или в виде порошка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Родий, кроме необработанного или порошкообразного</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7110 41 00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Иридий, осмий и рутений, необработанные или в виде порошка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7110 49 00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Иридий, осмий и рутений, кроме необработанных или порошкообразных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Недрагоценные металлы, серебро или золото, плакированные платиной, без дальнейшей обработки, кроме полуфабрикатов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Ювелирные изделия и их части из драгоценных металлов или металлов, плакированных драгоценными металлами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Изделия ювелирных или серебряных дел мастеров и их части из драгоценных металлов или металлов, плакированных драгоценными металлами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изделия из драгоценных металлов или металлов, плакированных драгоценными металлами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Изделия из природного или культивированного жемчуга, драгоценных или полудрагоценных камней (природных, синтетических или реконструированных)</w:t>
            </w:r>
          </w:p>
        </w:tc>
      </w:tr>
    </w:tbl>
    <w:p w:rsidR="00B46470" w:rsidRPr="00B46470" w:rsidRDefault="00B2032D" w:rsidP="00B46470">
      <w:pPr>
        <w:shd w:val="clear" w:color="auto" w:fill="FFFFFF"/>
        <w:spacing w:after="0" w:line="240" w:lineRule="auto"/>
        <w:rPr>
          <w:rFonts w:ascii="Times New Roman" w:eastAsia="Arial Unicode MS" w:hAnsi="Times New Roman" w:cs="Times New Roman"/>
          <w:b/>
          <w:bCs/>
          <w:sz w:val="24"/>
          <w:szCs w:val="24"/>
          <w:lang w:eastAsia="ru-RU"/>
        </w:rPr>
      </w:pPr>
      <w:hyperlink r:id="rId8" w:tooltip="32022R0428: ВСТАВЛЕН" w:history="1">
        <w:r w:rsidR="00B46470" w:rsidRPr="00B46470">
          <w:rPr>
            <w:rFonts w:ascii="Times New Roman" w:eastAsia="Arial Unicode MS" w:hAnsi="Times New Roman" w:cs="Times New Roman"/>
            <w:b/>
            <w:bCs/>
            <w:sz w:val="24"/>
            <w:szCs w:val="24"/>
            <w:lang w:eastAsia="ru-RU"/>
          </w:rPr>
          <w:t>▼M12</w:t>
        </w:r>
      </w:hyperlink>
    </w:p>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(11)    Монеты и банкноты, не являющиеся законным платежным средством</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4907 00 30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Банкноты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7118 10 00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Монета (кроме золотой монеты), не являющаяся законным платежным средством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7118 90 00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(12)    Ножевые приборы из драгоценных металлов или покрытые или плакированные драгоценными металлами</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Изделия ювелирных или серебряных дел мастеров и их части из драгоценных металлов или металлов, плакированных драгоценными металлами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7115 00 00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изделия из драгоценных металлов или металлов, плакированных драгоценными металлами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8214 00 00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ножевые изделия (например, машинки для стрижки волос, мясные или кухонные ножи, ножи для измельчения и мясорубки, ножи для разрезания бумаги); маникюрные или педикюрные наборы и инструменты (включая пилочки для ногтей)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8215 00 00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Ложки, вилки, половники, шумовки, лопатки для тортов, ножи для рыбы, ножи для масла, щипцы для сахара и аналогичные кухонные или столовые принадлежности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9307 00 00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Мечи, абордажные сабли, штыки, копья и аналогичное оружие и их части, а также ножны и ножны для них</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(13)    Столовая посуда из фарфора, фарфора, камня или фаянса или изысканной керамики.</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6911 00 00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Посуда столовая, кухонная, прочие предметы домашнего обихода и туалетные принадлежности из фарфора или фаянса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6912 00 23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Керамогранит</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6912 00 25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Фаянс или тонкая керамика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6912 00 83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Керамогранит</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6912 00 85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Фаянс или тонкая керамика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6914 10 00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фарфора или фарфора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6914 90 00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(14)    Изделия из свинцового хрусталя</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7009 91 00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без рамы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7009 92 00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 рамке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7010 00 00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Бутыли, бутылки, фляги, банки, горшки, склянки, ампулы и прочие емкости из стекла, используемые для перевозки или упаковки товаров; консервирование стеклянных банок; пробки, крышки и прочие укупорочные средства из стекла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7013 22 00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свинцового хрусталя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7013 33 00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свинцового хрусталя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7013 41 00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свинцового хрусталя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7013 91 00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свинцового хрусталя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7018 10 00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Стеклянные бусины, имитация жемчуга, имитация драгоценных или полудрагоценных камней и аналогичные мелкие изделия из стекла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7018 90 00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7020 00 80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9405 50 00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Неэлектрические лампы и осветительные приборы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9405 91 00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 стекла</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(15)    Электронные предметы для домашнего использования стоимостью более 750 евро.</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8414 51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Настольные, напольные, настенные, оконные, потолочные или крышные вентиляторы с автономным электродвигателем мощностью не более 125 Вт.</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8414 59 00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8414 60 00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Вытяжки с максимальной горизонтальной стороной не более 120 см.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8415 10 00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Типы окон или стен, автономные или «сплит-системы»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8418 10 00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Комбинированные холодильно-морозильные камеры с отдельными наружными дверями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8418 21 00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компрессионного типа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8418 29 00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8418 30 00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Морозильники лари вместимостью не более 800 литров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8418 40 00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Морозильные камеры вертикального типа вместимостью не более 900 литров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8419 81 00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Для приготовления горячих напитков или для приготовления или разогрева пищи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8422 11 00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Бытового типа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8423 10 00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Персональные весы, в том числе детские; бытовые весы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8443 12 00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Офсетное печатное оборудование, листовое, офисного типа (с использованием листов, у которых одна сторона не превышает 22 см, а другая сторона не превышает 36 см в развернутом состоянии)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8443 31 00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Машины, выполняющие две или более функций печати, копирования или факсимильной передачи, способные подключаться к машине автоматической обработки данных или к сети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8443 32 00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Другое, способное подключаться к автомату обработки данных или к сети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8443 39 00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8450 11 00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Полностью автоматические машины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8450 12 00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машины со встроенной центробежной сушилкой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8450 19 00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8451 21 00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Каждое из сухого белья вместимостью не более 10 кг</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8452 10 00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Швейные машины бытового типа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8470 10 00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Электронные вычислители, способные работать без внешнего источника электроэнергии, и карманные записывающие, воспроизводящие и отображающие данные машины с вычислительными функциями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8470 21 00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Включение печатающего устройства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8470 29 00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8470 30 00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вычислительные машины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8471 00 00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Автоматы обработки информации и их узлы; магнитные или оптические считыватели, машины для записи данных на носители данных в закодированной форме и машины для обработки таких данных, в другом месте не поименованные или не включенные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8472 90 80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8479 60 00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Испарительные воздухоохладители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8508 11 00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мощностью не более 1 500 Вт и вместимостью мешка для сбора пыли или другой емкости не более 20 л.</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8508 19 00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8508 60 00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пылесосы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8509 80 00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Другая техника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8516 31 00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Фены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8516 50 00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Микроволновые печи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8516 60 10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Плиты (включая как минимум духовку и плиту)</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8516 71 00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Кофеварки или чайники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8516 72 00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Тостеры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8516 79 00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8517 11 00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Линейные телефонные аппараты с беспроводными трубками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8517 13 00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Смартфоны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8517 18 00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8517 61 00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Базовые станции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8517 62 00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Машины для приема, преобразования и передачи или регенерации голоса, изображений или других данных, включая аппаратуру коммутации и маршрутизации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8517 69 00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8526 91 00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Аппаратура радионавигационной помощи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8529 10 65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Антенны внутренние для приемников радио- и телевещания, в том числе встроенные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8529 10 69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8531 10 00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Охранная или пожарная сигнализация и аналогичные устройства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8543 70 10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Электрические машины с функциями перевода или словаря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8543 70 30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Антенные усилители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8543 70 50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Лежаки, лампы для загара и аналогичное оборудование для загара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8543 70 90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9504 50 00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Приставки и машины для видеоигр, кроме включенных в подсубпозицию 9504 30</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9504 90 80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(16)    Электрическое/электронное или оптическое оборудование для записи и воспроизведения звука и изображений стоимостью более 1 000 евро.</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8519 00 00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Звукозаписывающая или звуковоспроизводящая аппаратура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8521 00 00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Аппаратура видеозаписи или воспроизведения, включающая или не включающая видеотюнер</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8527 00 00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Приемная аппаратура для радиовещания, совмещенная или не совмещенная в одном корпусе со звукозаписывающей или звуковоспроизводящей аппаратурой или часами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8528 71 00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Не предназначен для включения видеодисплея или экрана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8528 72 00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Другое, цвет</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Фотокамеры (кроме кинокамер); фотовспышки и лампы-вспышки, кроме газоразрядных ламп товарной позиции 8539</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Кинокамеры и кинопроекторы, включающие или не включающие звукозаписывающие или звуковоспроизводящие устройства</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(17)    Транспортные средства, кроме машин скорой помощи, для перевозки людей по земле, воздуху или морю стоимостью более 50 000 евро каждый, телеферики, кресельные подъемники, лыжные драглайны, тяговые механизмы для фуникулеров, мотоциклы стоимостью более 5 000 евро каждый , а также их аксессуары и запасные части</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4011 10 00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Типа, используемого на легковых автомобилях (включая универсалы и гоночные автомобили)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4011 20 00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Используемые в автобусах или грузовиках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4011 30 00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Типа, используемого в самолетах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4011 40 00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Тип, используемый на мотоциклах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4011 90 00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7009 10 00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Зеркала заднего вида для автомобилей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Поршневые или роторно-поршневые двигатели внутреннего сгорания с искровым зажиганием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8408 00 00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Поршневые двигатели внутреннего сгорания с воспламенением от сжатия (дизельные или полудизельные двигатели)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8409 00 00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Детали, предназначенные исключительно или в основном для двигателей товарной позиции 8407 или 8408.</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8411 00 00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Турбореактивные, турбовинтовые и другие газовые турбины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8428 60 00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Телеферики, кресельные подъемники, лыжные драглайны, тяговые механизмы для фуникулеров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8431 39 00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Детали и принадлежности телефериков, кресельных подъемников, лыжных драглайнов, тяговых механизмов для фуникулеров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8483 00 00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Валы трансмиссии (включая кулачковые и кривошипные валы) и кривошипы; корпуса подшипников и подшипники валов скольжения; шестерни и зацепления; шариковые или роликовые винты; коробки передач и другие преобразователи скорости, в том числе гидротрансформаторы; маховики и шкивы, включая полиспасты; муфты и муфты валов (включая карданные шарниры)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 xml:space="preserve">Электрозапальное или пусковое оборудование, используемое в двигателях внутреннего сгорания с искровым зажиганием или с воспламенением от сжатия (например, запальные магнето, магнито-динамо, катушки </w:t>
            </w:r>
            <w:r w:rsidRPr="00B46470">
              <w:rPr>
                <w:rFonts w:ascii="Times New Roman" w:eastAsia="Times New Roman" w:hAnsi="Times New Roman" w:cs="Times New Roman"/>
                <w:sz w:val="24"/>
                <w:szCs w:val="24"/>
                <w:lang w:eastAsia="ru-RU"/>
              </w:rPr>
              <w:lastRenderedPageBreak/>
              <w:t>зажигания, свечи зажигания и накаливания, стартеры); генераторы (например, динамо-машины, генераторы переменного тока) и выключатели, используемые совместно с такими двигателями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8512 20 00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Другое осветительное или визуальное сигнальное оборудование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8512 30 10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Охранная сигнализация, используемая для автомобилей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8512 30 90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8512 40 00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Стеклоочистители, антиобледенители и туманоуловители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8544 30 00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Комплекты проводки зажигания и прочие комплекты проводки, используемые в транспортных средствах, самолетах или кораблях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8603 00 00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Самоходные железнодорожные или трамвайные вагоны, фургоны и грузовики, кроме входящих в товарную позицию 8604</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8605 00 00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Вагоны пассажирские железнодорожные или трамвайные, несамоходные; багажные вагоны, почтовые вагоны и прочие специальные железнодорожные или трамвайные вагоны, несамоходные (кроме вагонов товарной позиции 8604)</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8607 00 00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Части железнодорожных или трамвайных локомотивов или подвижного состава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Автомобили для перевозки десяти и более человек, включая водителя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Автомобили легковые и прочие моторные транспортные средства, предназначенные в основном для перевозки людей (кроме транспортных средств товарной позиции 8702), включая универсалы и гоночные автомобили, включая снегоходы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Шасси с двигателями для автомобилей товарных позиций 8701-8705</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Кузова (включая кабины) для автомобилей товарных позиций 8701-8705</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8708 00 00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Части и принадлежности автомобилей товарных позиций 8701-8705</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8711 00 00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Мотоциклы (включая мопеды) и велосипеды, оснащенные вспомогательным двигателем, с коляской или без нее; коляски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8712 00 00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Велосипеды и прочие велосипеды (включая трициклы для доставки), немоторизованные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8714 00 00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Части и принадлежности транспортных средств товарных позиций 8711-8713</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8716 10 00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Прицепы и полуприцепы типа караван для жилья или кемпинга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8716 40 00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прицепы и полуприцепы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8716 90 00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8901 10 00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Круизные суда, экскурсионные катера и аналогичные суда, предназначенные в основном для перевозки людей; паромы всех видов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8901 90 00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суда для перевозки грузов и прочие суда для перевозки как людей, так и грузов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8903 00 00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Яхты и другие суда для отдыха или спорта; гребные лодки и каноэ</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(18)    Наручные часы и их части</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Часы наручные, карманные и прочие часы, включая секундомеры, с корпусом из драгоценного металла или из металла, плакированного драгоценным металлом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Часы наручные, карманные и прочие часы, включая секундомеры, кроме часов товарной позиции 9101</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9103 00 00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Часы с часовым механизмом, кроме часов товарной позиции 9104.</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9104 00 00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Приборные часы и часы аналогичного типа для транспортных средств, самолетов, космических кораблей или судов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часы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9108 00 00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Механизмы часов, комплектные и собранные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9109 00 00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Часовые механизмы, комплектные и собранные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9110 00 00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Полные часы или часовые механизмы в разобранном или частично собранном виде (комплекты механизмов); неполные часы или часовые механизмы в собранном виде; грубые часы или часовой механизм</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9111 00 00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Корпуса часов и их части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9112 00 00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Корпуса часов и аналогичные корпуса для других товаров данной группы и их части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9113 00 00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Ремешки для часов, ремешки для часов и браслеты для часов и их части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9114 00 00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часы или детали часов</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(19)    Музыкальные инструменты стоимостью более 1 500 евро.</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9201 00 00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Фортепиано, в том числе автоматические пианино; клавесины и другие клавишные струнные инструменты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9202 00 00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струнные музыкальные инструменты (например, гитары, скрипки, арфы)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9205 00 00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Духовые музыкальные инструменты (например, клавишные органы, аккордеоны, кларнеты, трубы, волынки), кроме ярмарочных органов и механических уличных шарманок</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9206 00 00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Ударные музыкальные инструменты (например, барабаны, ксилофоны, цимбалы, кастаньеты, маракасы)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9207 00 00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Музыкальные инструменты, звук которых воспроизводится или должен быть усилен электрически (например, органы, гитары, аккордеоны)</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(20)    Произведения искусства, предметы коллекционирования и антиквариат</w:t>
      </w:r>
    </w:p>
    <w:tbl>
      <w:tblPr>
        <w:tblW w:w="833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540"/>
        <w:gridCol w:w="7437"/>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9700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Произведения искусства, предметы коллекционирования и антиквариат</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p>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(21)    Товары и оборудование для занятий спортом, включая лыжный спорт, гольф, дайвинг и водные виды спорта.</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4015 19 00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4015 90 00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6210 40 00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Другая мужская или мальчиковая одежда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6210 50 00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Прочая женская или девичья одежда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Мужские или мальчиковые</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Женские или девичьи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6211 20 00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Лыжные костюмы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6216 00 00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Перчатки, варежки и митенки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6402 12 00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Лыжные ботинки, обувь для беговых лыж и ботинки для сноуборда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6402 19 00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Лыжные ботинки, обувь для беговых лыж и ботинки для сноуборда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6403 19 00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6404 11 00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Спортивная обувь; теннисные туфли, баскетбольные кроссовки, кеды, кроссовки и т.п.</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6404 19 90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9004 90 00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9020 00 00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Прочие дыхательные аппараты и противогазы, кроме защитных масок, не имеющих механических частей и сменных фильтров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9506 11 00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Лыжи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9506 12 00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Лыжные крепления (лыжные крепления)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9506 19 00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9506 21 00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доски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9506 29 00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9506 31 00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Клубы, комплект</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9506 32 00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Мячи для гольфа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9506 39 00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Товары и оборудование для настольного тенниса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9506 51 00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Ракетки для большого тенниса со струнами или без них</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9506 59 00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9506 61 00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Мячи для лаун-тенниса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9506 69 10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Мячи для крикета и поло</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9506 69 90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Коньки и роликовые коньки, в том числе конькобежные ботинки с коньками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Предметы и оборудование для общефизических упражнений, гимнастики или легкой атлетики</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9506 99 10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Инвентарь для крикета и поло, кроме мячей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9506 99 90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9507 00 00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Удочки, рыболовные крючки и прочие снасти для лески; подсачки для рыбы, сачки для бабочек и аналогичные сети; приманки для птиц (кроме птиц товарной позиции 9208 или 9705) и аналогичные принадлежности для охоты или стрельбы</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(22)    Изделия и оборудование для бильярда, автоматического боулинга, игр в казино и игр, управляемых монетами или банкнотами.</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7921"/>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9504 20 00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Товары и аксессуары для бильярда всех видов</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9504 30 00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Другие игры, проводимые монетами, банкнотами, банковскими картами, жетонами или любыми другими платежными средствами, кроме автоматического оборудования для боулинга</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9504 40 00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Играя в карты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9504 50 00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 xml:space="preserve">Приставки и машины для видеоигр, кроме включенных в подсубпозицию </w:t>
            </w:r>
            <w:r w:rsidRPr="00B46470">
              <w:rPr>
                <w:rFonts w:ascii="Times New Roman" w:eastAsia="Times New Roman" w:hAnsi="Times New Roman" w:cs="Times New Roman"/>
                <w:sz w:val="24"/>
                <w:szCs w:val="24"/>
                <w:lang w:eastAsia="ru-RU"/>
              </w:rPr>
              <w:lastRenderedPageBreak/>
              <w:t>9504 30</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lastRenderedPageBreak/>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9504 90 80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Другой</w:t>
            </w:r>
          </w:p>
        </w:tc>
      </w:tr>
    </w:tbl>
    <w:p w:rsidR="00B46470" w:rsidRPr="00B46470" w:rsidRDefault="00B46470" w:rsidP="00B46470">
      <w:pPr>
        <w:shd w:val="clear" w:color="auto" w:fill="FFFFFF"/>
        <w:spacing w:after="0" w:line="240" w:lineRule="auto"/>
        <w:rPr>
          <w:rFonts w:ascii="Times New Roman" w:eastAsia="Arial Unicode MS" w:hAnsi="Times New Roman" w:cs="Times New Roman"/>
          <w:b/>
          <w:bCs/>
          <w:sz w:val="24"/>
          <w:szCs w:val="24"/>
          <w:lang w:eastAsia="ru-RU"/>
        </w:rPr>
      </w:pPr>
      <w:r w:rsidRPr="00B46470">
        <w:rPr>
          <w:rFonts w:ascii="Times New Roman" w:eastAsia="Arial Unicode MS" w:hAnsi="Times New Roman" w:cs="Times New Roman"/>
          <w:b/>
          <w:bCs/>
          <w:sz w:val="24"/>
          <w:szCs w:val="24"/>
          <w:lang w:eastAsia="ru-RU"/>
        </w:rPr>
        <w:t xml:space="preserve"> (23)    Оптические изделия и оборудование любой стоимости</w:t>
      </w:r>
    </w:p>
    <w:p w:rsidR="00B46470" w:rsidRPr="00B46470" w:rsidRDefault="00B46470" w:rsidP="00B46470">
      <w:pPr>
        <w:shd w:val="clear" w:color="auto" w:fill="FFFFFF"/>
        <w:spacing w:after="0" w:line="240" w:lineRule="auto"/>
        <w:rPr>
          <w:rFonts w:ascii="Times New Roman" w:eastAsia="Arial Unicode MS" w:hAnsi="Times New Roman" w:cs="Times New Roman"/>
          <w:sz w:val="24"/>
          <w:szCs w:val="24"/>
          <w:lang w:eastAsia="ru-RU"/>
        </w:rPr>
      </w:pPr>
    </w:p>
    <w:p w:rsidR="00B46470" w:rsidRPr="00B46470" w:rsidRDefault="00B46470" w:rsidP="00B46470">
      <w:pPr>
        <w:shd w:val="clear" w:color="auto" w:fill="FFFFFF"/>
        <w:spacing w:after="0" w:line="240" w:lineRule="auto"/>
        <w:jc w:val="center"/>
        <w:rPr>
          <w:rFonts w:ascii="Times New Roman" w:eastAsia="Arial Unicode MS" w:hAnsi="Times New Roman" w:cs="Times New Roman"/>
          <w:sz w:val="24"/>
          <w:szCs w:val="24"/>
          <w:lang w:eastAsia="ru-RU"/>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140"/>
        <w:gridCol w:w="5938"/>
      </w:tblGrid>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9004 90 90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Приборы ночного видения или тепловизионные прицелы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9005 10 00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Бинокль</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9005 80 00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Зрительные трубы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9013 10 90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Телескопические прицелы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9013 10 90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Оптические прицелы</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9013 10 90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Оружейные прицелы с улучшением теплового зрения</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9013 80 90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Прицелы с красной точкой</w:t>
            </w:r>
          </w:p>
        </w:tc>
      </w:tr>
      <w:tr w:rsidR="00B46470" w:rsidRPr="00B46470" w:rsidTr="00B464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9015 10 00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46470" w:rsidRPr="00B46470" w:rsidRDefault="00B46470" w:rsidP="00B46470">
            <w:pPr>
              <w:spacing w:after="0" w:line="240" w:lineRule="auto"/>
              <w:jc w:val="both"/>
              <w:rPr>
                <w:rFonts w:ascii="Times New Roman" w:eastAsia="Times New Roman" w:hAnsi="Times New Roman" w:cs="Times New Roman"/>
                <w:sz w:val="24"/>
                <w:szCs w:val="24"/>
                <w:lang w:eastAsia="ru-RU"/>
              </w:rPr>
            </w:pPr>
            <w:r w:rsidRPr="00B46470">
              <w:rPr>
                <w:rFonts w:ascii="Times New Roman" w:eastAsia="Times New Roman" w:hAnsi="Times New Roman" w:cs="Times New Roman"/>
                <w:sz w:val="24"/>
                <w:szCs w:val="24"/>
                <w:lang w:eastAsia="ru-RU"/>
              </w:rPr>
              <w:t>дальномеры</w:t>
            </w:r>
          </w:p>
        </w:tc>
      </w:tr>
    </w:tbl>
    <w:p w:rsidR="00013AF8" w:rsidRDefault="00013AF8" w:rsidP="00B46470">
      <w:pPr>
        <w:spacing w:after="0" w:line="240" w:lineRule="auto"/>
        <w:ind w:firstLine="709"/>
        <w:jc w:val="both"/>
        <w:rPr>
          <w:color w:val="FF0000"/>
        </w:rPr>
        <w:sectPr w:rsidR="00013AF8">
          <w:headerReference w:type="default" r:id="rId9"/>
          <w:pgSz w:w="11906" w:h="16838"/>
          <w:pgMar w:top="1134" w:right="850" w:bottom="1134" w:left="1701" w:header="708" w:footer="708" w:gutter="0"/>
          <w:cols w:space="708"/>
          <w:docGrid w:linePitch="360"/>
        </w:sectPr>
      </w:pPr>
    </w:p>
    <w:p w:rsidR="007B146F" w:rsidRPr="007B146F" w:rsidRDefault="007B146F" w:rsidP="007B146F">
      <w:pPr>
        <w:pStyle w:val="a3"/>
        <w:numPr>
          <w:ilvl w:val="0"/>
          <w:numId w:val="3"/>
        </w:numPr>
        <w:shd w:val="clear" w:color="auto" w:fill="FFFFFF"/>
        <w:tabs>
          <w:tab w:val="left" w:pos="993"/>
        </w:tabs>
        <w:spacing w:after="0" w:line="240" w:lineRule="auto"/>
        <w:jc w:val="both"/>
        <w:rPr>
          <w:rFonts w:ascii="Times New Roman" w:eastAsia="Times New Roman" w:hAnsi="Times New Roman" w:cs="Times New Roman"/>
          <w:b/>
          <w:bCs/>
          <w:iCs/>
          <w:spacing w:val="-2"/>
          <w:sz w:val="27"/>
          <w:szCs w:val="27"/>
          <w:lang w:eastAsia="ru-RU"/>
        </w:rPr>
      </w:pPr>
      <w:r w:rsidRPr="007B146F">
        <w:rPr>
          <w:rFonts w:ascii="Times New Roman" w:eastAsia="Times New Roman" w:hAnsi="Times New Roman" w:cs="Times New Roman"/>
          <w:b/>
          <w:bCs/>
          <w:iCs/>
          <w:spacing w:val="-2"/>
          <w:sz w:val="27"/>
          <w:szCs w:val="27"/>
          <w:lang w:eastAsia="ru-RU"/>
        </w:rPr>
        <w:lastRenderedPageBreak/>
        <w:t>Товары и технологии морского судоходства (Приложение XVI)</w:t>
      </w:r>
    </w:p>
    <w:p w:rsidR="007B146F" w:rsidRDefault="007B146F" w:rsidP="007B146F">
      <w:pPr>
        <w:shd w:val="clear" w:color="auto" w:fill="FFFFFF"/>
        <w:spacing w:after="0" w:line="240" w:lineRule="auto"/>
        <w:rPr>
          <w:rFonts w:ascii="Times New Roman" w:eastAsia="Arial Unicode MS" w:hAnsi="Times New Roman" w:cs="Times New Roman"/>
          <w:sz w:val="27"/>
          <w:szCs w:val="27"/>
          <w:lang w:eastAsia="ru-RU"/>
        </w:rPr>
      </w:pPr>
    </w:p>
    <w:p w:rsidR="007B146F" w:rsidRDefault="007B146F" w:rsidP="007B146F">
      <w:pPr>
        <w:shd w:val="clear" w:color="auto" w:fill="FFFFFF"/>
        <w:spacing w:before="120" w:after="120" w:line="312" w:lineRule="atLeast"/>
        <w:ind w:firstLine="709"/>
        <w:jc w:val="both"/>
        <w:rPr>
          <w:rFonts w:ascii="Times New Roman" w:eastAsia="Arial Unicode MS" w:hAnsi="Times New Roman" w:cs="Times New Roman"/>
          <w:sz w:val="27"/>
          <w:szCs w:val="27"/>
          <w:lang w:eastAsia="ru-RU"/>
        </w:rPr>
      </w:pPr>
      <w:r w:rsidRPr="007B146F">
        <w:rPr>
          <w:rFonts w:ascii="Times New Roman" w:eastAsia="Times New Roman" w:hAnsi="Times New Roman" w:cs="Times New Roman"/>
          <w:b/>
          <w:bCs/>
          <w:iCs/>
          <w:spacing w:val="-2"/>
          <w:sz w:val="27"/>
          <w:szCs w:val="27"/>
          <w:lang w:eastAsia="ru-RU"/>
        </w:rPr>
        <w:t>Приложение XVI</w:t>
      </w:r>
      <w:r w:rsidRPr="007B146F">
        <w:rPr>
          <w:rFonts w:ascii="Times New Roman" w:eastAsia="Arial Unicode MS" w:hAnsi="Times New Roman" w:cs="Times New Roman"/>
          <w:sz w:val="27"/>
          <w:szCs w:val="27"/>
          <w:lang w:eastAsia="ru-RU"/>
        </w:rPr>
        <w:t xml:space="preserve"> </w:t>
      </w:r>
    </w:p>
    <w:p w:rsidR="007B146F" w:rsidRPr="007B146F" w:rsidRDefault="007B146F" w:rsidP="007B146F">
      <w:pPr>
        <w:shd w:val="clear" w:color="auto" w:fill="FFFFFF"/>
        <w:spacing w:before="120" w:after="120" w:line="312" w:lineRule="atLeast"/>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Категория VI – Морская</w:t>
      </w:r>
    </w:p>
    <w:p w:rsidR="007B146F" w:rsidRPr="007B146F" w:rsidRDefault="007B146F" w:rsidP="007B146F">
      <w:pPr>
        <w:shd w:val="clear" w:color="auto" w:fill="FFFFFF"/>
        <w:spacing w:before="120" w:after="0" w:line="312" w:lineRule="atLeast"/>
        <w:ind w:firstLine="709"/>
        <w:jc w:val="both"/>
        <w:rPr>
          <w:rFonts w:ascii="Times New Roman" w:eastAsia="Arial Unicode MS" w:hAnsi="Times New Roman" w:cs="Times New Roman"/>
          <w:b/>
          <w:sz w:val="27"/>
          <w:szCs w:val="27"/>
          <w:lang w:eastAsia="ru-RU"/>
        </w:rPr>
      </w:pPr>
      <w:r w:rsidRPr="007B146F">
        <w:rPr>
          <w:rFonts w:ascii="Times New Roman" w:eastAsia="Arial Unicode MS" w:hAnsi="Times New Roman" w:cs="Times New Roman"/>
          <w:b/>
          <w:sz w:val="27"/>
          <w:szCs w:val="27"/>
          <w:lang w:eastAsia="ru-RU"/>
        </w:rPr>
        <w:t>X.A.VI.001</w:t>
      </w:r>
      <w:r w:rsidRPr="007B146F">
        <w:rPr>
          <w:rFonts w:ascii="Arial" w:hAnsi="Arial" w:cs="Arial"/>
          <w:b/>
          <w:color w:val="222222"/>
          <w:sz w:val="20"/>
          <w:szCs w:val="20"/>
          <w:shd w:val="clear" w:color="auto" w:fill="FFFFFF"/>
        </w:rPr>
        <w:t xml:space="preserve"> </w:t>
      </w:r>
      <w:r w:rsidRPr="007B146F">
        <w:rPr>
          <w:rFonts w:ascii="Times New Roman" w:eastAsia="Arial Unicode MS" w:hAnsi="Times New Roman" w:cs="Times New Roman"/>
          <w:b/>
          <w:sz w:val="27"/>
          <w:szCs w:val="27"/>
          <w:lang w:eastAsia="ru-RU"/>
        </w:rPr>
        <w:t>Суда, морские системы или оборудование и специально разработанные для них компоненты, компоненты и принадлежности:</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b/>
          <w:sz w:val="27"/>
          <w:szCs w:val="27"/>
          <w:lang w:eastAsia="ru-RU"/>
        </w:rPr>
      </w:pPr>
      <w:r w:rsidRPr="007B146F">
        <w:rPr>
          <w:rFonts w:ascii="Times New Roman" w:eastAsia="Arial Unicode MS" w:hAnsi="Times New Roman" w:cs="Times New Roman"/>
          <w:b/>
          <w:sz w:val="27"/>
          <w:szCs w:val="27"/>
          <w:lang w:eastAsia="ru-RU"/>
        </w:rPr>
        <w:t>(а) </w:t>
      </w:r>
    </w:p>
    <w:p w:rsidR="007B146F" w:rsidRPr="007B146F" w:rsidRDefault="007B146F" w:rsidP="007B146F">
      <w:pPr>
        <w:shd w:val="clear" w:color="auto" w:fill="FFFFFF"/>
        <w:spacing w:before="120" w:after="0" w:line="312" w:lineRule="atLeast"/>
        <w:ind w:firstLine="709"/>
        <w:jc w:val="both"/>
        <w:rPr>
          <w:rFonts w:ascii="Times New Roman" w:eastAsia="Arial Unicode MS" w:hAnsi="Times New Roman" w:cs="Times New Roman"/>
          <w:b/>
          <w:sz w:val="27"/>
          <w:szCs w:val="27"/>
          <w:lang w:eastAsia="ru-RU"/>
        </w:rPr>
      </w:pPr>
      <w:r w:rsidRPr="007B146F">
        <w:rPr>
          <w:rFonts w:ascii="Times New Roman" w:eastAsia="Arial Unicode MS" w:hAnsi="Times New Roman" w:cs="Times New Roman"/>
          <w:b/>
          <w:sz w:val="27"/>
          <w:szCs w:val="27"/>
          <w:lang w:eastAsia="ru-RU"/>
        </w:rPr>
        <w:t>Оборудование, указанное в главе 4 (навигационное оборудование) применимого Регламента Комиссии о требованиях к конструкции, конструкции и характеристикам, а также стандартов испытаний морского оборудования, принятого в соответствии со статьей 35(2) Директивы 2014/90/ЕС Европейского парламента и Совет от 23 июля 2014 г. по морскому оборудованию;</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b/>
          <w:sz w:val="27"/>
          <w:szCs w:val="27"/>
          <w:lang w:eastAsia="ru-RU"/>
        </w:rPr>
      </w:pPr>
      <w:r w:rsidRPr="007B146F">
        <w:rPr>
          <w:rFonts w:ascii="Times New Roman" w:eastAsia="Arial Unicode MS" w:hAnsi="Times New Roman" w:cs="Times New Roman"/>
          <w:b/>
          <w:sz w:val="27"/>
          <w:szCs w:val="27"/>
          <w:lang w:eastAsia="ru-RU"/>
        </w:rPr>
        <w:t>(б) </w:t>
      </w:r>
    </w:p>
    <w:p w:rsidR="007B146F" w:rsidRPr="007B146F" w:rsidRDefault="007B146F" w:rsidP="007B146F">
      <w:pPr>
        <w:shd w:val="clear" w:color="auto" w:fill="FFFFFF"/>
        <w:spacing w:before="120" w:after="0" w:line="312" w:lineRule="atLeast"/>
        <w:ind w:firstLine="709"/>
        <w:jc w:val="both"/>
        <w:rPr>
          <w:rFonts w:ascii="Times New Roman" w:eastAsia="Arial Unicode MS" w:hAnsi="Times New Roman" w:cs="Times New Roman"/>
          <w:b/>
          <w:sz w:val="27"/>
          <w:szCs w:val="27"/>
          <w:lang w:eastAsia="ru-RU"/>
        </w:rPr>
      </w:pPr>
      <w:r w:rsidRPr="007B146F">
        <w:rPr>
          <w:rFonts w:ascii="Times New Roman" w:eastAsia="Arial Unicode MS" w:hAnsi="Times New Roman" w:cs="Times New Roman"/>
          <w:b/>
          <w:sz w:val="27"/>
          <w:szCs w:val="27"/>
          <w:lang w:eastAsia="ru-RU"/>
        </w:rPr>
        <w:t>Оборудование, указанное в главе 5 (радиокоммуникационное оборудование) применимого Исполнительного регламента Комиссии по требованиям к конструкции, конструкции и характеристикам, а также стандартам испытаний морского оборудования, принятого в соответствии со статьей 35(2) Директивы 2014/90/ЕС Европейского парламента и Совета от 23 июля 2014 г. по морскому оборудованию;</w:t>
      </w:r>
    </w:p>
    <w:p w:rsid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p>
    <w:p w:rsid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1.   </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Запрещается продавать, поставлять, передавать или экспортировать, прямо или косвенно, товары и технологии морского судоходства, перечисленные в Приложении XVI, независимо от того, происходят ли они из Союза, любому физическому или юридическому лицу, организации или органу в России, для использования в России или для размещения на борту судна под российским флагом.</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2.   </w:t>
      </w:r>
    </w:p>
    <w:p w:rsidR="007B146F" w:rsidRPr="007B146F" w:rsidRDefault="007B146F" w:rsidP="007B146F">
      <w:pPr>
        <w:shd w:val="clear" w:color="auto" w:fill="FFFFFF"/>
        <w:spacing w:before="120" w:after="0" w:line="312" w:lineRule="atLeast"/>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Запрещается:</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(а) </w:t>
      </w:r>
    </w:p>
    <w:p w:rsidR="007B146F" w:rsidRPr="007B146F" w:rsidRDefault="007B146F" w:rsidP="007B146F">
      <w:pPr>
        <w:shd w:val="clear" w:color="auto" w:fill="FFFFFF"/>
        <w:spacing w:before="120" w:after="0" w:line="312" w:lineRule="atLeast"/>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предоставлять техническую помощь, посреднические услуги или другие услуги, связанные с товарами и технологиями, упомянутыми в пункте 1, а также с предоставлением, производством, обслуживанием и использованием этих товаров и технологий, прямо или косвенно любому физическому или юридическому лицу, организации или органу в России или для использования в России.</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(б) </w:t>
      </w:r>
    </w:p>
    <w:p w:rsidR="007B146F" w:rsidRPr="007B146F" w:rsidRDefault="007B146F" w:rsidP="007B146F">
      <w:pPr>
        <w:shd w:val="clear" w:color="auto" w:fill="FFFFFF"/>
        <w:spacing w:before="120" w:after="0" w:line="312" w:lineRule="atLeast"/>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 xml:space="preserve">предоставлять финансирование или финансовую помощь, связанную с товарами и технологиями, упомянутыми в пункте 1, для любой продажи, поставки, передачи или экспорта этих товаров и технологий, или для предоставления соответствующей технической помощи, посреднических услуг </w:t>
      </w:r>
      <w:r w:rsidRPr="007B146F">
        <w:rPr>
          <w:rFonts w:ascii="Times New Roman" w:eastAsia="Arial Unicode MS" w:hAnsi="Times New Roman" w:cs="Times New Roman"/>
          <w:sz w:val="27"/>
          <w:szCs w:val="27"/>
          <w:lang w:eastAsia="ru-RU"/>
        </w:rPr>
        <w:lastRenderedPageBreak/>
        <w:t>или других услуг, прямо или косвенно любому физическому или юридическому лицу, организации или органу в России или для использования в России.</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3.   </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Запреты в параграфах 1 и 2 не распространяются на продажу, поставку, передачу или экспорт товаров и технологий, упомянутых в параграфе 1, или на соответствующее предоставление технической и финансовой помощи для невоенного использования и для не- конечный военный пользователь, предназначенный для гуманитарных целей, чрезвычайных ситуаций в области здравоохранения, срочного предотвращения или смягчения последствий события, которое может оказать серьезное и значительное влияние на здоровье и безопасность человека или окружающую среду, или в качестве реакции на стихийные бедствия.</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4.   </w:t>
      </w:r>
    </w:p>
    <w:p w:rsidR="007B146F" w:rsidRPr="007B146F" w:rsidRDefault="007B146F" w:rsidP="007B146F">
      <w:pPr>
        <w:shd w:val="clear" w:color="auto" w:fill="FFFFFF"/>
        <w:spacing w:after="0" w:line="240" w:lineRule="auto"/>
        <w:ind w:firstLine="709"/>
        <w:jc w:val="both"/>
        <w:rPr>
          <w:rFonts w:ascii="Times New Roman" w:eastAsia="Arial Unicode MS" w:hAnsi="Times New Roman" w:cs="Times New Roman"/>
          <w:sz w:val="27"/>
          <w:szCs w:val="27"/>
          <w:lang w:eastAsia="ru-RU"/>
        </w:rPr>
      </w:pPr>
      <w:r w:rsidRPr="007B146F">
        <w:rPr>
          <w:rFonts w:ascii="Times New Roman" w:eastAsia="Arial Unicode MS" w:hAnsi="Times New Roman" w:cs="Times New Roman"/>
          <w:sz w:val="27"/>
          <w:szCs w:val="27"/>
          <w:lang w:eastAsia="ru-RU"/>
        </w:rPr>
        <w:t>В отступление от пунктов 1 и 2 компетентные органы могут разрешить продажу, поставку, передачу или экспорт товаров и технологий, упомянутых в пункте 1, или предоставление соответствующей технической или финансовой помощи для невоенного использования и для невоенный конечный пользователь после определения того, что такие товары или технологии или соответствующая техническая или финансовая помощь предназначены для обеспечения безопасности на море.</w:t>
      </w:r>
    </w:p>
    <w:p w:rsidR="007B146F" w:rsidRDefault="007B146F" w:rsidP="00013AF8">
      <w:pPr>
        <w:shd w:val="clear" w:color="auto" w:fill="FFFFFF"/>
        <w:spacing w:after="120" w:line="312" w:lineRule="atLeast"/>
        <w:jc w:val="center"/>
        <w:rPr>
          <w:rFonts w:ascii="Arial Unicode MS" w:eastAsia="Arial Unicode MS" w:hAnsi="Arial Unicode MS" w:cs="Arial Unicode MS"/>
          <w:i/>
          <w:iCs/>
          <w:color w:val="333333"/>
          <w:sz w:val="21"/>
          <w:szCs w:val="21"/>
          <w:lang w:eastAsia="ru-RU"/>
        </w:rPr>
      </w:pPr>
    </w:p>
    <w:p w:rsidR="007B146F" w:rsidRDefault="007B146F" w:rsidP="00013AF8">
      <w:pPr>
        <w:shd w:val="clear" w:color="auto" w:fill="FFFFFF"/>
        <w:spacing w:after="120" w:line="312" w:lineRule="atLeast"/>
        <w:jc w:val="center"/>
        <w:rPr>
          <w:rFonts w:ascii="Arial Unicode MS" w:eastAsia="Arial Unicode MS" w:hAnsi="Arial Unicode MS" w:cs="Arial Unicode MS"/>
          <w:i/>
          <w:iCs/>
          <w:color w:val="333333"/>
          <w:sz w:val="21"/>
          <w:szCs w:val="21"/>
          <w:lang w:eastAsia="ru-RU"/>
        </w:rPr>
      </w:pPr>
    </w:p>
    <w:sectPr w:rsidR="007B14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E2" w:rsidRDefault="001055E2" w:rsidP="004A6BB0">
      <w:pPr>
        <w:spacing w:after="0" w:line="240" w:lineRule="auto"/>
      </w:pPr>
      <w:r>
        <w:separator/>
      </w:r>
    </w:p>
  </w:endnote>
  <w:endnote w:type="continuationSeparator" w:id="0">
    <w:p w:rsidR="001055E2" w:rsidRDefault="001055E2" w:rsidP="004A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E2" w:rsidRDefault="001055E2" w:rsidP="004A6BB0">
      <w:pPr>
        <w:spacing w:after="0" w:line="240" w:lineRule="auto"/>
      </w:pPr>
      <w:r>
        <w:separator/>
      </w:r>
    </w:p>
  </w:footnote>
  <w:footnote w:type="continuationSeparator" w:id="0">
    <w:p w:rsidR="001055E2" w:rsidRDefault="001055E2" w:rsidP="004A6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271731"/>
      <w:docPartObj>
        <w:docPartGallery w:val="Page Numbers (Top of Page)"/>
        <w:docPartUnique/>
      </w:docPartObj>
    </w:sdtPr>
    <w:sdtEndPr>
      <w:rPr>
        <w:sz w:val="20"/>
      </w:rPr>
    </w:sdtEndPr>
    <w:sdtContent>
      <w:p w:rsidR="00B2032D" w:rsidRPr="004A6BB0" w:rsidRDefault="00B2032D">
        <w:pPr>
          <w:pStyle w:val="a8"/>
          <w:jc w:val="center"/>
          <w:rPr>
            <w:sz w:val="20"/>
          </w:rPr>
        </w:pPr>
        <w:r w:rsidRPr="004A6BB0">
          <w:rPr>
            <w:sz w:val="20"/>
          </w:rPr>
          <w:fldChar w:fldCharType="begin"/>
        </w:r>
        <w:r w:rsidRPr="004A6BB0">
          <w:rPr>
            <w:sz w:val="20"/>
          </w:rPr>
          <w:instrText>PAGE   \* MERGEFORMAT</w:instrText>
        </w:r>
        <w:r w:rsidRPr="004A6BB0">
          <w:rPr>
            <w:sz w:val="20"/>
          </w:rPr>
          <w:fldChar w:fldCharType="separate"/>
        </w:r>
        <w:r w:rsidR="007911E3">
          <w:rPr>
            <w:noProof/>
            <w:sz w:val="20"/>
          </w:rPr>
          <w:t>1</w:t>
        </w:r>
        <w:r w:rsidRPr="004A6BB0">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E19A3"/>
    <w:multiLevelType w:val="hybridMultilevel"/>
    <w:tmpl w:val="CEAEA33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4D4DED"/>
    <w:multiLevelType w:val="hybridMultilevel"/>
    <w:tmpl w:val="CEAEA33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3926B9"/>
    <w:multiLevelType w:val="hybridMultilevel"/>
    <w:tmpl w:val="64BE5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1344852"/>
    <w:multiLevelType w:val="hybridMultilevel"/>
    <w:tmpl w:val="F044F176"/>
    <w:lvl w:ilvl="0" w:tplc="EA7885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97"/>
    <w:rsid w:val="00013AF8"/>
    <w:rsid w:val="00051608"/>
    <w:rsid w:val="000C0C4D"/>
    <w:rsid w:val="00102F97"/>
    <w:rsid w:val="001055E2"/>
    <w:rsid w:val="002863F2"/>
    <w:rsid w:val="00286AFE"/>
    <w:rsid w:val="002A2CEB"/>
    <w:rsid w:val="002C674F"/>
    <w:rsid w:val="003138A9"/>
    <w:rsid w:val="00327399"/>
    <w:rsid w:val="004832D0"/>
    <w:rsid w:val="00494013"/>
    <w:rsid w:val="004A6BB0"/>
    <w:rsid w:val="00525637"/>
    <w:rsid w:val="007911E3"/>
    <w:rsid w:val="007B146F"/>
    <w:rsid w:val="0089202C"/>
    <w:rsid w:val="00943E10"/>
    <w:rsid w:val="009F5AE7"/>
    <w:rsid w:val="00A67152"/>
    <w:rsid w:val="00B2032D"/>
    <w:rsid w:val="00B46470"/>
    <w:rsid w:val="00B5215B"/>
    <w:rsid w:val="00BC6021"/>
    <w:rsid w:val="00C02E72"/>
    <w:rsid w:val="00C75183"/>
    <w:rsid w:val="00C93D27"/>
    <w:rsid w:val="00D005E0"/>
    <w:rsid w:val="00D8602B"/>
    <w:rsid w:val="00F07D48"/>
    <w:rsid w:val="00F22A1C"/>
    <w:rsid w:val="00F9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1E045-A07B-2041-8542-0C86F13B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F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5E0"/>
    <w:pPr>
      <w:ind w:left="720"/>
      <w:contextualSpacing/>
    </w:pPr>
  </w:style>
  <w:style w:type="numbering" w:customStyle="1" w:styleId="1">
    <w:name w:val="Нет списка1"/>
    <w:next w:val="a2"/>
    <w:uiPriority w:val="99"/>
    <w:semiHidden/>
    <w:unhideWhenUsed/>
    <w:rsid w:val="00D005E0"/>
  </w:style>
  <w:style w:type="paragraph" w:customStyle="1" w:styleId="msonormal0">
    <w:name w:val="msonormal"/>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j-doc-ti">
    <w:name w:val="oj-doc-ti"/>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j-normal">
    <w:name w:val="oj-normal"/>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j-tbl-hdr">
    <w:name w:val="oj-tbl-hdr"/>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j-tbl-cod">
    <w:name w:val="oj-tbl-cod"/>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j-tbl-txt">
    <w:name w:val="oj-tbl-txt"/>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005E0"/>
  </w:style>
  <w:style w:type="character" w:customStyle="1" w:styleId="oj-super">
    <w:name w:val="oj-super"/>
    <w:basedOn w:val="a0"/>
    <w:rsid w:val="00D005E0"/>
  </w:style>
  <w:style w:type="paragraph" w:customStyle="1" w:styleId="oj-tbl-num">
    <w:name w:val="oj-tbl-num"/>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D005E0"/>
  </w:style>
  <w:style w:type="character" w:styleId="a4">
    <w:name w:val="Hyperlink"/>
    <w:basedOn w:val="a0"/>
    <w:uiPriority w:val="99"/>
    <w:semiHidden/>
    <w:unhideWhenUsed/>
    <w:rsid w:val="00D005E0"/>
    <w:rPr>
      <w:color w:val="0000FF"/>
      <w:u w:val="single"/>
    </w:rPr>
  </w:style>
  <w:style w:type="character" w:styleId="a5">
    <w:name w:val="FollowedHyperlink"/>
    <w:basedOn w:val="a0"/>
    <w:uiPriority w:val="99"/>
    <w:semiHidden/>
    <w:unhideWhenUsed/>
    <w:rsid w:val="00D005E0"/>
    <w:rPr>
      <w:color w:val="800080"/>
      <w:u w:val="single"/>
    </w:rPr>
  </w:style>
  <w:style w:type="paragraph" w:customStyle="1" w:styleId="oj-ti-art">
    <w:name w:val="oj-ti-art"/>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j-note">
    <w:name w:val="oj-note"/>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j-italic">
    <w:name w:val="oj-italic"/>
    <w:basedOn w:val="a0"/>
    <w:rsid w:val="00D005E0"/>
  </w:style>
  <w:style w:type="paragraph" w:customStyle="1" w:styleId="oj-signatory">
    <w:name w:val="oj-signatory"/>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j-ti-grseq-1">
    <w:name w:val="oj-ti-grseq-1"/>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D005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D005E0"/>
  </w:style>
  <w:style w:type="paragraph" w:customStyle="1" w:styleId="xl65">
    <w:name w:val="xl65"/>
    <w:basedOn w:val="a"/>
    <w:rsid w:val="00D005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D00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D005E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D005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D00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D005E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00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D005E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D005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D005E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00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D005E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D005E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005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D005E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005E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D005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D005E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D005E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005E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D005E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005E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00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D005E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D005E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005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005E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005E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005E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005E0"/>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D005E0"/>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D005E0"/>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highlight">
    <w:name w:val="highlight"/>
    <w:basedOn w:val="a0"/>
    <w:rsid w:val="00F07D48"/>
  </w:style>
  <w:style w:type="paragraph" w:styleId="a6">
    <w:name w:val="Balloon Text"/>
    <w:basedOn w:val="a"/>
    <w:link w:val="a7"/>
    <w:uiPriority w:val="99"/>
    <w:semiHidden/>
    <w:unhideWhenUsed/>
    <w:rsid w:val="004A6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BB0"/>
    <w:rPr>
      <w:rFonts w:ascii="Tahoma" w:hAnsi="Tahoma" w:cs="Tahoma"/>
      <w:sz w:val="16"/>
      <w:szCs w:val="16"/>
    </w:rPr>
  </w:style>
  <w:style w:type="paragraph" w:styleId="a8">
    <w:name w:val="header"/>
    <w:basedOn w:val="a"/>
    <w:link w:val="a9"/>
    <w:uiPriority w:val="99"/>
    <w:unhideWhenUsed/>
    <w:rsid w:val="004A6B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6BB0"/>
  </w:style>
  <w:style w:type="paragraph" w:styleId="aa">
    <w:name w:val="footer"/>
    <w:basedOn w:val="a"/>
    <w:link w:val="ab"/>
    <w:uiPriority w:val="99"/>
    <w:unhideWhenUsed/>
    <w:rsid w:val="004A6B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6BB0"/>
  </w:style>
  <w:style w:type="numbering" w:customStyle="1" w:styleId="5">
    <w:name w:val="Нет списка5"/>
    <w:next w:val="a2"/>
    <w:uiPriority w:val="99"/>
    <w:semiHidden/>
    <w:unhideWhenUsed/>
    <w:rsid w:val="00B46470"/>
  </w:style>
  <w:style w:type="paragraph" w:customStyle="1" w:styleId="title-gr-seq-level-1">
    <w:name w:val="title-gr-seq-level-1"/>
    <w:basedOn w:val="a"/>
    <w:rsid w:val="00B46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face">
    <w:name w:val="boldface"/>
    <w:basedOn w:val="a0"/>
    <w:rsid w:val="00B46470"/>
  </w:style>
  <w:style w:type="paragraph" w:styleId="ac">
    <w:name w:val="Normal (Web)"/>
    <w:basedOn w:val="a"/>
    <w:uiPriority w:val="99"/>
    <w:semiHidden/>
    <w:unhideWhenUsed/>
    <w:rsid w:val="00B46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norm">
    <w:name w:val="tbl-norm"/>
    <w:basedOn w:val="a"/>
    <w:rsid w:val="00B46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ref">
    <w:name w:val="modref"/>
    <w:basedOn w:val="a"/>
    <w:rsid w:val="00B46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Обычный2"/>
    <w:basedOn w:val="a"/>
    <w:rsid w:val="00B46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annex-1">
    <w:name w:val="title-annex-1"/>
    <w:basedOn w:val="a"/>
    <w:rsid w:val="0001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annex-2">
    <w:name w:val="title-annex-2"/>
    <w:basedOn w:val="a"/>
    <w:rsid w:val="0001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a"/>
    <w:rsid w:val="00013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arag">
    <w:name w:val="no-parag"/>
    <w:basedOn w:val="a0"/>
    <w:rsid w:val="007B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2154">
      <w:bodyDiv w:val="1"/>
      <w:marLeft w:val="0"/>
      <w:marRight w:val="0"/>
      <w:marTop w:val="0"/>
      <w:marBottom w:val="0"/>
      <w:divBdr>
        <w:top w:val="none" w:sz="0" w:space="0" w:color="auto"/>
        <w:left w:val="none" w:sz="0" w:space="0" w:color="auto"/>
        <w:bottom w:val="none" w:sz="0" w:space="0" w:color="auto"/>
        <w:right w:val="none" w:sz="0" w:space="0" w:color="auto"/>
      </w:divBdr>
    </w:div>
    <w:div w:id="242033862">
      <w:bodyDiv w:val="1"/>
      <w:marLeft w:val="0"/>
      <w:marRight w:val="0"/>
      <w:marTop w:val="0"/>
      <w:marBottom w:val="0"/>
      <w:divBdr>
        <w:top w:val="none" w:sz="0" w:space="0" w:color="auto"/>
        <w:left w:val="none" w:sz="0" w:space="0" w:color="auto"/>
        <w:bottom w:val="none" w:sz="0" w:space="0" w:color="auto"/>
        <w:right w:val="none" w:sz="0" w:space="0" w:color="auto"/>
      </w:divBdr>
      <w:divsChild>
        <w:div w:id="1793745503">
          <w:marLeft w:val="0"/>
          <w:marRight w:val="0"/>
          <w:marTop w:val="0"/>
          <w:marBottom w:val="0"/>
          <w:divBdr>
            <w:top w:val="none" w:sz="0" w:space="0" w:color="auto"/>
            <w:left w:val="none" w:sz="0" w:space="0" w:color="auto"/>
            <w:bottom w:val="none" w:sz="0" w:space="0" w:color="auto"/>
            <w:right w:val="none" w:sz="0" w:space="0" w:color="auto"/>
          </w:divBdr>
          <w:divsChild>
            <w:div w:id="1671324031">
              <w:marLeft w:val="0"/>
              <w:marRight w:val="0"/>
              <w:marTop w:val="120"/>
              <w:marBottom w:val="0"/>
              <w:divBdr>
                <w:top w:val="none" w:sz="0" w:space="0" w:color="auto"/>
                <w:left w:val="none" w:sz="0" w:space="0" w:color="auto"/>
                <w:bottom w:val="none" w:sz="0" w:space="0" w:color="auto"/>
                <w:right w:val="none" w:sz="0" w:space="0" w:color="auto"/>
              </w:divBdr>
            </w:div>
            <w:div w:id="609706551">
              <w:marLeft w:val="0"/>
              <w:marRight w:val="0"/>
              <w:marTop w:val="0"/>
              <w:marBottom w:val="0"/>
              <w:divBdr>
                <w:top w:val="none" w:sz="0" w:space="0" w:color="auto"/>
                <w:left w:val="none" w:sz="0" w:space="0" w:color="auto"/>
                <w:bottom w:val="none" w:sz="0" w:space="0" w:color="auto"/>
                <w:right w:val="none" w:sz="0" w:space="0" w:color="auto"/>
              </w:divBdr>
              <w:divsChild>
                <w:div w:id="736365439">
                  <w:marLeft w:val="0"/>
                  <w:marRight w:val="0"/>
                  <w:marTop w:val="0"/>
                  <w:marBottom w:val="0"/>
                  <w:divBdr>
                    <w:top w:val="none" w:sz="0" w:space="0" w:color="auto"/>
                    <w:left w:val="none" w:sz="0" w:space="0" w:color="auto"/>
                    <w:bottom w:val="none" w:sz="0" w:space="0" w:color="auto"/>
                    <w:right w:val="none" w:sz="0" w:space="0" w:color="auto"/>
                  </w:divBdr>
                  <w:divsChild>
                    <w:div w:id="1724910919">
                      <w:marLeft w:val="0"/>
                      <w:marRight w:val="0"/>
                      <w:marTop w:val="120"/>
                      <w:marBottom w:val="0"/>
                      <w:divBdr>
                        <w:top w:val="none" w:sz="0" w:space="0" w:color="auto"/>
                        <w:left w:val="none" w:sz="0" w:space="0" w:color="auto"/>
                        <w:bottom w:val="none" w:sz="0" w:space="0" w:color="auto"/>
                        <w:right w:val="none" w:sz="0" w:space="0" w:color="auto"/>
                      </w:divBdr>
                    </w:div>
                    <w:div w:id="2026975570">
                      <w:marLeft w:val="0"/>
                      <w:marRight w:val="0"/>
                      <w:marTop w:val="0"/>
                      <w:marBottom w:val="0"/>
                      <w:divBdr>
                        <w:top w:val="none" w:sz="0" w:space="0" w:color="auto"/>
                        <w:left w:val="none" w:sz="0" w:space="0" w:color="auto"/>
                        <w:bottom w:val="none" w:sz="0" w:space="0" w:color="auto"/>
                        <w:right w:val="none" w:sz="0" w:space="0" w:color="auto"/>
                      </w:divBdr>
                    </w:div>
                  </w:divsChild>
                </w:div>
                <w:div w:id="782529181">
                  <w:marLeft w:val="0"/>
                  <w:marRight w:val="0"/>
                  <w:marTop w:val="0"/>
                  <w:marBottom w:val="0"/>
                  <w:divBdr>
                    <w:top w:val="none" w:sz="0" w:space="0" w:color="auto"/>
                    <w:left w:val="none" w:sz="0" w:space="0" w:color="auto"/>
                    <w:bottom w:val="none" w:sz="0" w:space="0" w:color="auto"/>
                    <w:right w:val="none" w:sz="0" w:space="0" w:color="auto"/>
                  </w:divBdr>
                  <w:divsChild>
                    <w:div w:id="133572848">
                      <w:marLeft w:val="0"/>
                      <w:marRight w:val="0"/>
                      <w:marTop w:val="120"/>
                      <w:marBottom w:val="0"/>
                      <w:divBdr>
                        <w:top w:val="none" w:sz="0" w:space="0" w:color="auto"/>
                        <w:left w:val="none" w:sz="0" w:space="0" w:color="auto"/>
                        <w:bottom w:val="none" w:sz="0" w:space="0" w:color="auto"/>
                        <w:right w:val="none" w:sz="0" w:space="0" w:color="auto"/>
                      </w:divBdr>
                    </w:div>
                    <w:div w:id="2840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66">
      <w:bodyDiv w:val="1"/>
      <w:marLeft w:val="0"/>
      <w:marRight w:val="0"/>
      <w:marTop w:val="0"/>
      <w:marBottom w:val="0"/>
      <w:divBdr>
        <w:top w:val="none" w:sz="0" w:space="0" w:color="auto"/>
        <w:left w:val="none" w:sz="0" w:space="0" w:color="auto"/>
        <w:bottom w:val="none" w:sz="0" w:space="0" w:color="auto"/>
        <w:right w:val="none" w:sz="0" w:space="0" w:color="auto"/>
      </w:divBdr>
    </w:div>
    <w:div w:id="479231592">
      <w:bodyDiv w:val="1"/>
      <w:marLeft w:val="0"/>
      <w:marRight w:val="0"/>
      <w:marTop w:val="0"/>
      <w:marBottom w:val="0"/>
      <w:divBdr>
        <w:top w:val="none" w:sz="0" w:space="0" w:color="auto"/>
        <w:left w:val="none" w:sz="0" w:space="0" w:color="auto"/>
        <w:bottom w:val="none" w:sz="0" w:space="0" w:color="auto"/>
        <w:right w:val="none" w:sz="0" w:space="0" w:color="auto"/>
      </w:divBdr>
      <w:divsChild>
        <w:div w:id="1542473303">
          <w:marLeft w:val="0"/>
          <w:marRight w:val="0"/>
          <w:marTop w:val="0"/>
          <w:marBottom w:val="0"/>
          <w:divBdr>
            <w:top w:val="none" w:sz="0" w:space="0" w:color="auto"/>
            <w:left w:val="none" w:sz="0" w:space="0" w:color="auto"/>
            <w:bottom w:val="none" w:sz="0" w:space="0" w:color="auto"/>
            <w:right w:val="none" w:sz="0" w:space="0" w:color="auto"/>
          </w:divBdr>
          <w:divsChild>
            <w:div w:id="1111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0389">
      <w:bodyDiv w:val="1"/>
      <w:marLeft w:val="0"/>
      <w:marRight w:val="0"/>
      <w:marTop w:val="0"/>
      <w:marBottom w:val="0"/>
      <w:divBdr>
        <w:top w:val="none" w:sz="0" w:space="0" w:color="auto"/>
        <w:left w:val="none" w:sz="0" w:space="0" w:color="auto"/>
        <w:bottom w:val="none" w:sz="0" w:space="0" w:color="auto"/>
        <w:right w:val="none" w:sz="0" w:space="0" w:color="auto"/>
      </w:divBdr>
    </w:div>
    <w:div w:id="1177037822">
      <w:bodyDiv w:val="1"/>
      <w:marLeft w:val="0"/>
      <w:marRight w:val="0"/>
      <w:marTop w:val="0"/>
      <w:marBottom w:val="0"/>
      <w:divBdr>
        <w:top w:val="none" w:sz="0" w:space="0" w:color="auto"/>
        <w:left w:val="none" w:sz="0" w:space="0" w:color="auto"/>
        <w:bottom w:val="none" w:sz="0" w:space="0" w:color="auto"/>
        <w:right w:val="none" w:sz="0" w:space="0" w:color="auto"/>
      </w:divBdr>
      <w:divsChild>
        <w:div w:id="775487703">
          <w:marLeft w:val="0"/>
          <w:marRight w:val="0"/>
          <w:marTop w:val="0"/>
          <w:marBottom w:val="0"/>
          <w:divBdr>
            <w:top w:val="none" w:sz="0" w:space="0" w:color="auto"/>
            <w:left w:val="none" w:sz="0" w:space="0" w:color="auto"/>
            <w:bottom w:val="none" w:sz="0" w:space="0" w:color="auto"/>
            <w:right w:val="none" w:sz="0" w:space="0" w:color="auto"/>
          </w:divBdr>
          <w:divsChild>
            <w:div w:id="1251625506">
              <w:marLeft w:val="0"/>
              <w:marRight w:val="0"/>
              <w:marTop w:val="120"/>
              <w:marBottom w:val="0"/>
              <w:divBdr>
                <w:top w:val="none" w:sz="0" w:space="0" w:color="auto"/>
                <w:left w:val="none" w:sz="0" w:space="0" w:color="auto"/>
                <w:bottom w:val="none" w:sz="0" w:space="0" w:color="auto"/>
                <w:right w:val="none" w:sz="0" w:space="0" w:color="auto"/>
              </w:divBdr>
            </w:div>
            <w:div w:id="507134641">
              <w:marLeft w:val="0"/>
              <w:marRight w:val="0"/>
              <w:marTop w:val="0"/>
              <w:marBottom w:val="0"/>
              <w:divBdr>
                <w:top w:val="none" w:sz="0" w:space="0" w:color="auto"/>
                <w:left w:val="none" w:sz="0" w:space="0" w:color="auto"/>
                <w:bottom w:val="none" w:sz="0" w:space="0" w:color="auto"/>
                <w:right w:val="none" w:sz="0" w:space="0" w:color="auto"/>
              </w:divBdr>
              <w:divsChild>
                <w:div w:id="1848519348">
                  <w:marLeft w:val="0"/>
                  <w:marRight w:val="0"/>
                  <w:marTop w:val="0"/>
                  <w:marBottom w:val="0"/>
                  <w:divBdr>
                    <w:top w:val="none" w:sz="0" w:space="0" w:color="auto"/>
                    <w:left w:val="none" w:sz="0" w:space="0" w:color="auto"/>
                    <w:bottom w:val="none" w:sz="0" w:space="0" w:color="auto"/>
                    <w:right w:val="none" w:sz="0" w:space="0" w:color="auto"/>
                  </w:divBdr>
                  <w:divsChild>
                    <w:div w:id="169831270">
                      <w:marLeft w:val="0"/>
                      <w:marRight w:val="0"/>
                      <w:marTop w:val="120"/>
                      <w:marBottom w:val="0"/>
                      <w:divBdr>
                        <w:top w:val="none" w:sz="0" w:space="0" w:color="auto"/>
                        <w:left w:val="none" w:sz="0" w:space="0" w:color="auto"/>
                        <w:bottom w:val="none" w:sz="0" w:space="0" w:color="auto"/>
                        <w:right w:val="none" w:sz="0" w:space="0" w:color="auto"/>
                      </w:divBdr>
                    </w:div>
                    <w:div w:id="1610703004">
                      <w:marLeft w:val="0"/>
                      <w:marRight w:val="0"/>
                      <w:marTop w:val="0"/>
                      <w:marBottom w:val="0"/>
                      <w:divBdr>
                        <w:top w:val="none" w:sz="0" w:space="0" w:color="auto"/>
                        <w:left w:val="none" w:sz="0" w:space="0" w:color="auto"/>
                        <w:bottom w:val="none" w:sz="0" w:space="0" w:color="auto"/>
                        <w:right w:val="none" w:sz="0" w:space="0" w:color="auto"/>
                      </w:divBdr>
                    </w:div>
                  </w:divsChild>
                </w:div>
                <w:div w:id="1928079780">
                  <w:marLeft w:val="0"/>
                  <w:marRight w:val="0"/>
                  <w:marTop w:val="0"/>
                  <w:marBottom w:val="0"/>
                  <w:divBdr>
                    <w:top w:val="none" w:sz="0" w:space="0" w:color="auto"/>
                    <w:left w:val="none" w:sz="0" w:space="0" w:color="auto"/>
                    <w:bottom w:val="none" w:sz="0" w:space="0" w:color="auto"/>
                    <w:right w:val="none" w:sz="0" w:space="0" w:color="auto"/>
                  </w:divBdr>
                  <w:divsChild>
                    <w:div w:id="1629164189">
                      <w:marLeft w:val="0"/>
                      <w:marRight w:val="0"/>
                      <w:marTop w:val="120"/>
                      <w:marBottom w:val="0"/>
                      <w:divBdr>
                        <w:top w:val="none" w:sz="0" w:space="0" w:color="auto"/>
                        <w:left w:val="none" w:sz="0" w:space="0" w:color="auto"/>
                        <w:bottom w:val="none" w:sz="0" w:space="0" w:color="auto"/>
                        <w:right w:val="none" w:sz="0" w:space="0" w:color="auto"/>
                      </w:divBdr>
                    </w:div>
                    <w:div w:id="4450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1974">
      <w:bodyDiv w:val="1"/>
      <w:marLeft w:val="0"/>
      <w:marRight w:val="0"/>
      <w:marTop w:val="0"/>
      <w:marBottom w:val="0"/>
      <w:divBdr>
        <w:top w:val="none" w:sz="0" w:space="0" w:color="auto"/>
        <w:left w:val="none" w:sz="0" w:space="0" w:color="auto"/>
        <w:bottom w:val="none" w:sz="0" w:space="0" w:color="auto"/>
        <w:right w:val="none" w:sz="0" w:space="0" w:color="auto"/>
      </w:divBdr>
      <w:divsChild>
        <w:div w:id="1077482751">
          <w:marLeft w:val="0"/>
          <w:marRight w:val="0"/>
          <w:marTop w:val="0"/>
          <w:marBottom w:val="0"/>
          <w:divBdr>
            <w:top w:val="none" w:sz="0" w:space="0" w:color="auto"/>
            <w:left w:val="none" w:sz="0" w:space="0" w:color="auto"/>
            <w:bottom w:val="none" w:sz="0" w:space="0" w:color="auto"/>
            <w:right w:val="none" w:sz="0" w:space="0" w:color="auto"/>
          </w:divBdr>
          <w:divsChild>
            <w:div w:id="1740859608">
              <w:marLeft w:val="0"/>
              <w:marRight w:val="0"/>
              <w:marTop w:val="0"/>
              <w:marBottom w:val="0"/>
              <w:divBdr>
                <w:top w:val="none" w:sz="0" w:space="0" w:color="auto"/>
                <w:left w:val="none" w:sz="0" w:space="0" w:color="auto"/>
                <w:bottom w:val="none" w:sz="0" w:space="0" w:color="auto"/>
                <w:right w:val="none" w:sz="0" w:space="0" w:color="auto"/>
              </w:divBdr>
            </w:div>
          </w:divsChild>
        </w:div>
        <w:div w:id="1963031894">
          <w:marLeft w:val="0"/>
          <w:marRight w:val="0"/>
          <w:marTop w:val="0"/>
          <w:marBottom w:val="0"/>
          <w:divBdr>
            <w:top w:val="none" w:sz="0" w:space="0" w:color="auto"/>
            <w:left w:val="none" w:sz="0" w:space="0" w:color="auto"/>
            <w:bottom w:val="none" w:sz="0" w:space="0" w:color="auto"/>
            <w:right w:val="none" w:sz="0" w:space="0" w:color="auto"/>
          </w:divBdr>
          <w:divsChild>
            <w:div w:id="1598251038">
              <w:marLeft w:val="0"/>
              <w:marRight w:val="0"/>
              <w:marTop w:val="0"/>
              <w:marBottom w:val="0"/>
              <w:divBdr>
                <w:top w:val="none" w:sz="0" w:space="0" w:color="auto"/>
                <w:left w:val="none" w:sz="0" w:space="0" w:color="auto"/>
                <w:bottom w:val="none" w:sz="0" w:space="0" w:color="auto"/>
                <w:right w:val="none" w:sz="0" w:space="0" w:color="auto"/>
              </w:divBdr>
              <w:divsChild>
                <w:div w:id="1088117454">
                  <w:marLeft w:val="0"/>
                  <w:marRight w:val="0"/>
                  <w:marTop w:val="0"/>
                  <w:marBottom w:val="0"/>
                  <w:divBdr>
                    <w:top w:val="none" w:sz="0" w:space="0" w:color="auto"/>
                    <w:left w:val="none" w:sz="0" w:space="0" w:color="auto"/>
                    <w:bottom w:val="none" w:sz="0" w:space="0" w:color="auto"/>
                    <w:right w:val="none" w:sz="0" w:space="0" w:color="auto"/>
                  </w:divBdr>
                  <w:divsChild>
                    <w:div w:id="294992961">
                      <w:marLeft w:val="0"/>
                      <w:marRight w:val="0"/>
                      <w:marTop w:val="120"/>
                      <w:marBottom w:val="0"/>
                      <w:divBdr>
                        <w:top w:val="none" w:sz="0" w:space="0" w:color="auto"/>
                        <w:left w:val="none" w:sz="0" w:space="0" w:color="auto"/>
                        <w:bottom w:val="none" w:sz="0" w:space="0" w:color="auto"/>
                        <w:right w:val="none" w:sz="0" w:space="0" w:color="auto"/>
                      </w:divBdr>
                    </w:div>
                    <w:div w:id="818350653">
                      <w:marLeft w:val="0"/>
                      <w:marRight w:val="0"/>
                      <w:marTop w:val="0"/>
                      <w:marBottom w:val="0"/>
                      <w:divBdr>
                        <w:top w:val="none" w:sz="0" w:space="0" w:color="auto"/>
                        <w:left w:val="none" w:sz="0" w:space="0" w:color="auto"/>
                        <w:bottom w:val="none" w:sz="0" w:space="0" w:color="auto"/>
                        <w:right w:val="none" w:sz="0" w:space="0" w:color="auto"/>
                      </w:divBdr>
                    </w:div>
                  </w:divsChild>
                </w:div>
                <w:div w:id="427235098">
                  <w:marLeft w:val="0"/>
                  <w:marRight w:val="0"/>
                  <w:marTop w:val="0"/>
                  <w:marBottom w:val="0"/>
                  <w:divBdr>
                    <w:top w:val="none" w:sz="0" w:space="0" w:color="auto"/>
                    <w:left w:val="none" w:sz="0" w:space="0" w:color="auto"/>
                    <w:bottom w:val="none" w:sz="0" w:space="0" w:color="auto"/>
                    <w:right w:val="none" w:sz="0" w:space="0" w:color="auto"/>
                  </w:divBdr>
                  <w:divsChild>
                    <w:div w:id="1108694836">
                      <w:marLeft w:val="0"/>
                      <w:marRight w:val="0"/>
                      <w:marTop w:val="120"/>
                      <w:marBottom w:val="0"/>
                      <w:divBdr>
                        <w:top w:val="none" w:sz="0" w:space="0" w:color="auto"/>
                        <w:left w:val="none" w:sz="0" w:space="0" w:color="auto"/>
                        <w:bottom w:val="none" w:sz="0" w:space="0" w:color="auto"/>
                        <w:right w:val="none" w:sz="0" w:space="0" w:color="auto"/>
                      </w:divBdr>
                    </w:div>
                    <w:div w:id="4013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4210">
          <w:marLeft w:val="0"/>
          <w:marRight w:val="0"/>
          <w:marTop w:val="0"/>
          <w:marBottom w:val="0"/>
          <w:divBdr>
            <w:top w:val="none" w:sz="0" w:space="0" w:color="auto"/>
            <w:left w:val="none" w:sz="0" w:space="0" w:color="auto"/>
            <w:bottom w:val="none" w:sz="0" w:space="0" w:color="auto"/>
            <w:right w:val="none" w:sz="0" w:space="0" w:color="auto"/>
          </w:divBdr>
          <w:divsChild>
            <w:div w:id="2020543533">
              <w:marLeft w:val="0"/>
              <w:marRight w:val="0"/>
              <w:marTop w:val="0"/>
              <w:marBottom w:val="0"/>
              <w:divBdr>
                <w:top w:val="none" w:sz="0" w:space="0" w:color="auto"/>
                <w:left w:val="none" w:sz="0" w:space="0" w:color="auto"/>
                <w:bottom w:val="none" w:sz="0" w:space="0" w:color="auto"/>
                <w:right w:val="none" w:sz="0" w:space="0" w:color="auto"/>
              </w:divBdr>
            </w:div>
          </w:divsChild>
        </w:div>
        <w:div w:id="1784425023">
          <w:marLeft w:val="0"/>
          <w:marRight w:val="0"/>
          <w:marTop w:val="0"/>
          <w:marBottom w:val="0"/>
          <w:divBdr>
            <w:top w:val="none" w:sz="0" w:space="0" w:color="auto"/>
            <w:left w:val="none" w:sz="0" w:space="0" w:color="auto"/>
            <w:bottom w:val="none" w:sz="0" w:space="0" w:color="auto"/>
            <w:right w:val="none" w:sz="0" w:space="0" w:color="auto"/>
          </w:divBdr>
          <w:divsChild>
            <w:div w:id="20575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5562">
      <w:bodyDiv w:val="1"/>
      <w:marLeft w:val="0"/>
      <w:marRight w:val="0"/>
      <w:marTop w:val="0"/>
      <w:marBottom w:val="0"/>
      <w:divBdr>
        <w:top w:val="none" w:sz="0" w:space="0" w:color="auto"/>
        <w:left w:val="none" w:sz="0" w:space="0" w:color="auto"/>
        <w:bottom w:val="none" w:sz="0" w:space="0" w:color="auto"/>
        <w:right w:val="none" w:sz="0" w:space="0" w:color="auto"/>
      </w:divBdr>
    </w:div>
    <w:div w:id="1538347924">
      <w:bodyDiv w:val="1"/>
      <w:marLeft w:val="0"/>
      <w:marRight w:val="0"/>
      <w:marTop w:val="0"/>
      <w:marBottom w:val="0"/>
      <w:divBdr>
        <w:top w:val="none" w:sz="0" w:space="0" w:color="auto"/>
        <w:left w:val="none" w:sz="0" w:space="0" w:color="auto"/>
        <w:bottom w:val="none" w:sz="0" w:space="0" w:color="auto"/>
        <w:right w:val="none" w:sz="0" w:space="0" w:color="auto"/>
      </w:divBdr>
    </w:div>
    <w:div w:id="1744180249">
      <w:bodyDiv w:val="1"/>
      <w:marLeft w:val="0"/>
      <w:marRight w:val="0"/>
      <w:marTop w:val="0"/>
      <w:marBottom w:val="0"/>
      <w:divBdr>
        <w:top w:val="none" w:sz="0" w:space="0" w:color="auto"/>
        <w:left w:val="none" w:sz="0" w:space="0" w:color="auto"/>
        <w:bottom w:val="none" w:sz="0" w:space="0" w:color="auto"/>
        <w:right w:val="none" w:sz="0" w:space="0" w:color="auto"/>
      </w:divBdr>
    </w:div>
    <w:div w:id="2017150013">
      <w:bodyDiv w:val="1"/>
      <w:marLeft w:val="0"/>
      <w:marRight w:val="0"/>
      <w:marTop w:val="0"/>
      <w:marBottom w:val="0"/>
      <w:divBdr>
        <w:top w:val="none" w:sz="0" w:space="0" w:color="auto"/>
        <w:left w:val="none" w:sz="0" w:space="0" w:color="auto"/>
        <w:bottom w:val="none" w:sz="0" w:space="0" w:color="auto"/>
        <w:right w:val="none" w:sz="0" w:space="0" w:color="auto"/>
      </w:divBdr>
    </w:div>
    <w:div w:id="2024434564">
      <w:bodyDiv w:val="1"/>
      <w:marLeft w:val="0"/>
      <w:marRight w:val="0"/>
      <w:marTop w:val="0"/>
      <w:marBottom w:val="0"/>
      <w:divBdr>
        <w:top w:val="none" w:sz="0" w:space="0" w:color="auto"/>
        <w:left w:val="none" w:sz="0" w:space="0" w:color="auto"/>
        <w:bottom w:val="none" w:sz="0" w:space="0" w:color="auto"/>
        <w:right w:val="none" w:sz="0" w:space="0" w:color="auto"/>
      </w:divBdr>
      <w:divsChild>
        <w:div w:id="1370109051">
          <w:marLeft w:val="0"/>
          <w:marRight w:val="0"/>
          <w:marTop w:val="0"/>
          <w:marBottom w:val="0"/>
          <w:divBdr>
            <w:top w:val="none" w:sz="0" w:space="0" w:color="auto"/>
            <w:left w:val="none" w:sz="0" w:space="0" w:color="auto"/>
            <w:bottom w:val="none" w:sz="0" w:space="0" w:color="auto"/>
            <w:right w:val="none" w:sz="0" w:space="0" w:color="auto"/>
          </w:divBdr>
          <w:divsChild>
            <w:div w:id="6045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32022R0428" TargetMode="External"/><Relationship Id="rId3" Type="http://schemas.openxmlformats.org/officeDocument/2006/relationships/settings" Target="settings.xml"/><Relationship Id="rId7" Type="http://schemas.openxmlformats.org/officeDocument/2006/relationships/hyperlink" Target="https://eur-lex.europa.eu/eli/reg/2022/576/o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25798</Words>
  <Characters>147054</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Худоба Дмитрий Владимирович</dc:creator>
  <cp:lastModifiedBy>Антипов Евгений Валерианович</cp:lastModifiedBy>
  <cp:revision>2</cp:revision>
  <cp:lastPrinted>2022-06-20T11:51:00Z</cp:lastPrinted>
  <dcterms:created xsi:type="dcterms:W3CDTF">2022-06-23T12:40:00Z</dcterms:created>
  <dcterms:modified xsi:type="dcterms:W3CDTF">2022-06-23T12:40:00Z</dcterms:modified>
</cp:coreProperties>
</file>