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88" w:rsidRPr="00370288" w:rsidRDefault="00370288" w:rsidP="00370288">
      <w:pPr>
        <w:spacing w:after="0" w:line="240" w:lineRule="auto"/>
        <w:jc w:val="center"/>
        <w:textAlignment w:val="baseline"/>
        <w:outlineLvl w:val="0"/>
        <w:rPr>
          <w:rFonts w:ascii="&amp;quot" w:eastAsia="Times New Roman" w:hAnsi="&amp;quot" w:cs="Times New Roman"/>
          <w:b/>
          <w:bCs/>
          <w:color w:val="2D2D2D"/>
          <w:spacing w:val="1"/>
          <w:kern w:val="36"/>
          <w:sz w:val="46"/>
          <w:szCs w:val="46"/>
          <w:lang w:eastAsia="ru-RU"/>
        </w:rPr>
      </w:pPr>
      <w:proofErr w:type="gramStart"/>
      <w:r w:rsidRPr="00370288">
        <w:rPr>
          <w:rFonts w:ascii="&amp;quot" w:eastAsia="Times New Roman" w:hAnsi="&amp;quot" w:cs="Times New Roman"/>
          <w:b/>
          <w:bCs/>
          <w:color w:val="2D2D2D"/>
          <w:spacing w:val="1"/>
          <w:kern w:val="36"/>
          <w:sz w:val="46"/>
          <w:szCs w:val="46"/>
          <w:lang w:eastAsia="ru-RU"/>
        </w:rPr>
        <w:t>УТВЕРЖДЕНИИ</w:t>
      </w:r>
      <w:proofErr w:type="gramEnd"/>
      <w:r w:rsidRPr="00370288">
        <w:rPr>
          <w:rFonts w:ascii="&amp;quot" w:eastAsia="Times New Roman" w:hAnsi="&amp;quot" w:cs="Times New Roman"/>
          <w:b/>
          <w:bCs/>
          <w:color w:val="2D2D2D"/>
          <w:spacing w:val="1"/>
          <w:kern w:val="36"/>
          <w:sz w:val="46"/>
          <w:szCs w:val="46"/>
          <w:lang w:eastAsia="ru-RU"/>
        </w:rPr>
        <w:t xml:space="preserve">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w:t>
      </w:r>
    </w:p>
    <w:p w:rsidR="00370288" w:rsidRPr="00370288" w:rsidRDefault="00370288" w:rsidP="00370288">
      <w:pPr>
        <w:spacing w:after="0" w:line="240" w:lineRule="auto"/>
        <w:jc w:val="center"/>
        <w:textAlignment w:val="baseline"/>
        <w:outlineLvl w:val="1"/>
        <w:rPr>
          <w:rFonts w:ascii="&amp;quot" w:eastAsia="Times New Roman" w:hAnsi="&amp;quot" w:cs="Times New Roman"/>
          <w:color w:val="3C3C3C"/>
          <w:spacing w:val="1"/>
          <w:sz w:val="2"/>
          <w:szCs w:val="2"/>
          <w:lang w:eastAsia="ru-RU"/>
        </w:rPr>
      </w:pPr>
      <w:r w:rsidRPr="00370288">
        <w:rPr>
          <w:rFonts w:ascii="&amp;quot" w:eastAsia="Times New Roman" w:hAnsi="&amp;quot" w:cs="Times New Roman"/>
          <w:color w:val="3C3C3C"/>
          <w:spacing w:val="1"/>
          <w:sz w:val="2"/>
          <w:szCs w:val="2"/>
          <w:lang w:eastAsia="ru-RU"/>
        </w:rPr>
        <w:t>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w:t>
      </w:r>
    </w:p>
    <w:p w:rsidR="00370288" w:rsidRPr="00370288" w:rsidRDefault="00370288" w:rsidP="00370288">
      <w:pPr>
        <w:spacing w:after="0" w:line="288" w:lineRule="atLeast"/>
        <w:jc w:val="center"/>
        <w:textAlignment w:val="baseline"/>
        <w:rPr>
          <w:rFonts w:ascii="&amp;quot" w:eastAsia="Times New Roman" w:hAnsi="&amp;quot" w:cs="Times New Roman"/>
          <w:color w:val="3C3C3C"/>
          <w:spacing w:val="1"/>
          <w:sz w:val="20"/>
          <w:szCs w:val="20"/>
          <w:lang w:eastAsia="ru-RU"/>
        </w:rPr>
      </w:pPr>
      <w:r w:rsidRPr="00370288">
        <w:rPr>
          <w:rFonts w:ascii="&amp;quot" w:eastAsia="Times New Roman" w:hAnsi="&amp;quot" w:cs="Times New Roman"/>
          <w:color w:val="3C3C3C"/>
          <w:spacing w:val="1"/>
          <w:sz w:val="20"/>
          <w:szCs w:val="20"/>
          <w:lang w:eastAsia="ru-RU"/>
        </w:rPr>
        <w:t xml:space="preserve">ПРАВИТЕЛЬСТВО ТУЛЬСКОЙ ОБЛАСТИ </w:t>
      </w:r>
    </w:p>
    <w:p w:rsidR="00370288" w:rsidRPr="00370288" w:rsidRDefault="00370288" w:rsidP="00370288">
      <w:pPr>
        <w:spacing w:after="0" w:line="288" w:lineRule="atLeast"/>
        <w:jc w:val="center"/>
        <w:textAlignment w:val="baseline"/>
        <w:rPr>
          <w:rFonts w:ascii="&amp;quot" w:eastAsia="Times New Roman" w:hAnsi="&amp;quot" w:cs="Times New Roman"/>
          <w:color w:val="3C3C3C"/>
          <w:spacing w:val="1"/>
          <w:sz w:val="20"/>
          <w:szCs w:val="20"/>
          <w:lang w:eastAsia="ru-RU"/>
        </w:rPr>
      </w:pPr>
      <w:r w:rsidRPr="00370288">
        <w:rPr>
          <w:rFonts w:ascii="&amp;quot" w:eastAsia="Times New Roman" w:hAnsi="&amp;quot" w:cs="Times New Roman"/>
          <w:color w:val="3C3C3C"/>
          <w:spacing w:val="1"/>
          <w:sz w:val="20"/>
          <w:szCs w:val="20"/>
          <w:lang w:eastAsia="ru-RU"/>
        </w:rPr>
        <w:t xml:space="preserve">ПОСТАНОВЛЕНИЕ </w:t>
      </w:r>
    </w:p>
    <w:p w:rsidR="00370288" w:rsidRPr="00370288" w:rsidRDefault="00370288" w:rsidP="00370288">
      <w:pPr>
        <w:spacing w:after="0" w:line="288" w:lineRule="atLeast"/>
        <w:jc w:val="center"/>
        <w:textAlignment w:val="baseline"/>
        <w:rPr>
          <w:rFonts w:ascii="&amp;quot" w:eastAsia="Times New Roman" w:hAnsi="&amp;quot" w:cs="Times New Roman"/>
          <w:color w:val="3C3C3C"/>
          <w:spacing w:val="1"/>
          <w:sz w:val="20"/>
          <w:szCs w:val="20"/>
          <w:lang w:eastAsia="ru-RU"/>
        </w:rPr>
      </w:pPr>
      <w:r w:rsidRPr="00370288">
        <w:rPr>
          <w:rFonts w:ascii="&amp;quot" w:eastAsia="Times New Roman" w:hAnsi="&amp;quot" w:cs="Times New Roman"/>
          <w:color w:val="3C3C3C"/>
          <w:spacing w:val="1"/>
          <w:sz w:val="20"/>
          <w:szCs w:val="20"/>
          <w:lang w:eastAsia="ru-RU"/>
        </w:rPr>
        <w:t xml:space="preserve">от 12 января 2012 года N 7 </w:t>
      </w:r>
    </w:p>
    <w:p w:rsidR="00370288" w:rsidRPr="00370288" w:rsidRDefault="00370288" w:rsidP="00370288">
      <w:pPr>
        <w:spacing w:after="0" w:line="288" w:lineRule="atLeast"/>
        <w:jc w:val="center"/>
        <w:textAlignment w:val="baseline"/>
        <w:rPr>
          <w:rFonts w:ascii="&amp;quot" w:eastAsia="Times New Roman" w:hAnsi="&amp;quot" w:cs="Times New Roman"/>
          <w:color w:val="3C3C3C"/>
          <w:spacing w:val="1"/>
          <w:sz w:val="20"/>
          <w:szCs w:val="20"/>
          <w:lang w:eastAsia="ru-RU"/>
        </w:rPr>
      </w:pPr>
      <w:r w:rsidRPr="00370288">
        <w:rPr>
          <w:rFonts w:ascii="&amp;quot" w:eastAsia="Times New Roman" w:hAnsi="&amp;quot" w:cs="Times New Roman"/>
          <w:color w:val="3C3C3C"/>
          <w:spacing w:val="1"/>
          <w:sz w:val="20"/>
          <w:szCs w:val="20"/>
          <w:lang w:eastAsia="ru-RU"/>
        </w:rPr>
        <w:t xml:space="preserve">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w:t>
      </w:r>
    </w:p>
    <w:p w:rsidR="00370288" w:rsidRPr="00370288" w:rsidRDefault="00370288" w:rsidP="00370288">
      <w:pPr>
        <w:spacing w:after="0" w:line="203" w:lineRule="atLeast"/>
        <w:jc w:val="center"/>
        <w:textAlignment w:val="baseline"/>
        <w:rPr>
          <w:rFonts w:ascii="&amp;quot" w:eastAsia="Times New Roman" w:hAnsi="&amp;quot" w:cs="Times New Roman"/>
          <w:color w:val="2D2D2D"/>
          <w:spacing w:val="1"/>
          <w:sz w:val="14"/>
          <w:szCs w:val="14"/>
          <w:lang w:eastAsia="ru-RU"/>
        </w:rPr>
      </w:pPr>
      <w:proofErr w:type="gramStart"/>
      <w:r w:rsidRPr="00370288">
        <w:rPr>
          <w:rFonts w:ascii="&amp;quot" w:eastAsia="Times New Roman" w:hAnsi="&amp;quot" w:cs="Times New Roman"/>
          <w:color w:val="2D2D2D"/>
          <w:spacing w:val="1"/>
          <w:sz w:val="14"/>
          <w:szCs w:val="14"/>
          <w:lang w:eastAsia="ru-RU"/>
        </w:rPr>
        <w:t>{ИЗМЕНЕНИЯ И ДОПОЛНЕНИЯ:</w:t>
      </w:r>
      <w:proofErr w:type="gramEnd"/>
    </w:p>
    <w:p w:rsidR="00370288" w:rsidRPr="00370288" w:rsidRDefault="004A1ACC" w:rsidP="00370288">
      <w:pPr>
        <w:spacing w:after="0" w:line="203" w:lineRule="atLeast"/>
        <w:textAlignment w:val="baseline"/>
        <w:rPr>
          <w:rFonts w:ascii="&amp;quot" w:eastAsia="Times New Roman" w:hAnsi="&amp;quot" w:cs="Times New Roman"/>
          <w:color w:val="2D2D2D"/>
          <w:spacing w:val="1"/>
          <w:sz w:val="14"/>
          <w:szCs w:val="14"/>
          <w:lang w:eastAsia="ru-RU"/>
        </w:rPr>
      </w:pPr>
      <w:hyperlink r:id="rId4" w:history="1">
        <w:r w:rsidR="00370288" w:rsidRPr="00370288">
          <w:rPr>
            <w:rFonts w:ascii="&amp;quot" w:eastAsia="Times New Roman" w:hAnsi="&amp;quot" w:cs="Times New Roman"/>
            <w:color w:val="00466E"/>
            <w:spacing w:val="1"/>
            <w:sz w:val="14"/>
            <w:u w:val="single"/>
            <w:lang w:eastAsia="ru-RU"/>
          </w:rPr>
          <w:t>Постановление правительства Тульской области: от 04.04.2012 N 120</w:t>
        </w:r>
      </w:hyperlink>
      <w:r w:rsidR="00370288" w:rsidRPr="00370288">
        <w:rPr>
          <w:rFonts w:ascii="&amp;quot" w:eastAsia="Times New Roman" w:hAnsi="&amp;quot" w:cs="Times New Roman"/>
          <w:color w:val="2D2D2D"/>
          <w:spacing w:val="1"/>
          <w:sz w:val="14"/>
          <w:szCs w:val="14"/>
          <w:lang w:eastAsia="ru-RU"/>
        </w:rPr>
        <w:t xml:space="preserve">; НГР: </w:t>
      </w:r>
      <w:proofErr w:type="gramStart"/>
      <w:r w:rsidR="00370288" w:rsidRPr="00370288">
        <w:rPr>
          <w:rFonts w:ascii="&amp;quot" w:eastAsia="Times New Roman" w:hAnsi="&amp;quot" w:cs="Times New Roman"/>
          <w:color w:val="2D2D2D"/>
          <w:spacing w:val="1"/>
          <w:sz w:val="14"/>
          <w:szCs w:val="14"/>
          <w:lang w:eastAsia="ru-RU"/>
        </w:rPr>
        <w:t>RU71000201200133}</w:t>
      </w:r>
      <w:proofErr w:type="gramEnd"/>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В соответствии с </w:t>
      </w:r>
      <w:hyperlink r:id="rId5" w:history="1">
        <w:r w:rsidRPr="00370288">
          <w:rPr>
            <w:rFonts w:ascii="&amp;quot" w:eastAsia="Times New Roman" w:hAnsi="&amp;quot" w:cs="Times New Roman"/>
            <w:color w:val="00466E"/>
            <w:spacing w:val="1"/>
            <w:sz w:val="14"/>
            <w:u w:val="single"/>
            <w:lang w:eastAsia="ru-RU"/>
          </w:rPr>
          <w:t xml:space="preserve">Федеральным законом от 8 ноября 2007 года N 257-ФЗ "Об автомобильных дорогах и о дорожной деятельности </w:t>
        </w:r>
        <w:proofErr w:type="gramStart"/>
        <w:r w:rsidRPr="00370288">
          <w:rPr>
            <w:rFonts w:ascii="&amp;quot" w:eastAsia="Times New Roman" w:hAnsi="&amp;quot" w:cs="Times New Roman"/>
            <w:color w:val="00466E"/>
            <w:spacing w:val="1"/>
            <w:sz w:val="14"/>
            <w:u w:val="single"/>
            <w:lang w:eastAsia="ru-RU"/>
          </w:rPr>
          <w:t>в</w:t>
        </w:r>
        <w:proofErr w:type="gramEnd"/>
        <w:r w:rsidRPr="00370288">
          <w:rPr>
            <w:rFonts w:ascii="&amp;quot" w:eastAsia="Times New Roman" w:hAnsi="&amp;quot" w:cs="Times New Roman"/>
            <w:color w:val="00466E"/>
            <w:spacing w:val="1"/>
            <w:sz w:val="14"/>
            <w:u w:val="single"/>
            <w:lang w:eastAsia="ru-RU"/>
          </w:rPr>
          <w:t xml:space="preserve"> Российской </w:t>
        </w:r>
        <w:proofErr w:type="gramStart"/>
        <w:r w:rsidRPr="00370288">
          <w:rPr>
            <w:rFonts w:ascii="&amp;quot" w:eastAsia="Times New Roman" w:hAnsi="&amp;quot" w:cs="Times New Roman"/>
            <w:color w:val="00466E"/>
            <w:spacing w:val="1"/>
            <w:sz w:val="14"/>
            <w:u w:val="single"/>
            <w:lang w:eastAsia="ru-RU"/>
          </w:rPr>
          <w:t>Федерации и о внесении изменений в отдельные законодательные акты Российской Федерации"</w:t>
        </w:r>
      </w:hyperlink>
      <w:r w:rsidRPr="00370288">
        <w:rPr>
          <w:rFonts w:ascii="&amp;quot" w:eastAsia="Times New Roman" w:hAnsi="&amp;quot" w:cs="Times New Roman"/>
          <w:color w:val="2D2D2D"/>
          <w:spacing w:val="1"/>
          <w:sz w:val="14"/>
          <w:szCs w:val="14"/>
          <w:lang w:eastAsia="ru-RU"/>
        </w:rPr>
        <w:t xml:space="preserve">, </w:t>
      </w:r>
      <w:hyperlink r:id="rId6" w:history="1">
        <w:r w:rsidRPr="00370288">
          <w:rPr>
            <w:rFonts w:ascii="&amp;quot" w:eastAsia="Times New Roman" w:hAnsi="&amp;quot" w:cs="Times New Roman"/>
            <w:color w:val="00466E"/>
            <w:spacing w:val="1"/>
            <w:sz w:val="14"/>
            <w:u w:val="single"/>
            <w:lang w:eastAsia="ru-RU"/>
          </w:rPr>
          <w:t>Федеральным законом от 10 декабря 1995 года N 196-ФЗ "О безопасности дорожного движения"</w:t>
        </w:r>
      </w:hyperlink>
      <w:r w:rsidRPr="00370288">
        <w:rPr>
          <w:rFonts w:ascii="&amp;quot" w:eastAsia="Times New Roman" w:hAnsi="&amp;quot" w:cs="Times New Roman"/>
          <w:color w:val="2D2D2D"/>
          <w:spacing w:val="1"/>
          <w:sz w:val="14"/>
          <w:szCs w:val="14"/>
          <w:lang w:eastAsia="ru-RU"/>
        </w:rPr>
        <w:t xml:space="preserve">, </w:t>
      </w:r>
      <w:hyperlink r:id="rId7" w:history="1">
        <w:r w:rsidRPr="00370288">
          <w:rPr>
            <w:rFonts w:ascii="&amp;quot" w:eastAsia="Times New Roman" w:hAnsi="&amp;quot" w:cs="Times New Roman"/>
            <w:color w:val="00466E"/>
            <w:spacing w:val="1"/>
            <w:sz w:val="14"/>
            <w:u w:val="single"/>
            <w:lang w:eastAsia="ru-RU"/>
          </w:rPr>
          <w:t>Законом Тульской области от 14 февраля 2009 года N 1214-ЗТО "О разграничении полномочий органов государственной власти Тульской области в сфере использования автомобильных дорог и осуществления дорожной деятельности"</w:t>
        </w:r>
      </w:hyperlink>
      <w:r w:rsidRPr="00370288">
        <w:rPr>
          <w:rFonts w:ascii="&amp;quot" w:eastAsia="Times New Roman" w:hAnsi="&amp;quot" w:cs="Times New Roman"/>
          <w:color w:val="2D2D2D"/>
          <w:spacing w:val="1"/>
          <w:sz w:val="14"/>
          <w:szCs w:val="14"/>
          <w:lang w:eastAsia="ru-RU"/>
        </w:rPr>
        <w:t xml:space="preserve">, на основании статьи 34 </w:t>
      </w:r>
      <w:hyperlink r:id="rId8" w:history="1">
        <w:r w:rsidRPr="00370288">
          <w:rPr>
            <w:rFonts w:ascii="&amp;quot" w:eastAsia="Times New Roman" w:hAnsi="&amp;quot" w:cs="Times New Roman"/>
            <w:color w:val="00466E"/>
            <w:spacing w:val="1"/>
            <w:sz w:val="14"/>
            <w:u w:val="single"/>
            <w:lang w:eastAsia="ru-RU"/>
          </w:rPr>
          <w:t>Устава (Основного Закона) Тульской области</w:t>
        </w:r>
        <w:proofErr w:type="gramEnd"/>
      </w:hyperlink>
      <w:r w:rsidRPr="00370288">
        <w:rPr>
          <w:rFonts w:ascii="&amp;quot" w:eastAsia="Times New Roman" w:hAnsi="&amp;quot" w:cs="Times New Roman"/>
          <w:color w:val="2D2D2D"/>
          <w:spacing w:val="1"/>
          <w:sz w:val="14"/>
          <w:szCs w:val="14"/>
          <w:lang w:eastAsia="ru-RU"/>
        </w:rPr>
        <w:t xml:space="preserve"> правительство Тульской области постановляет:</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1. Утвердить 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2. Управлению пресс-службы правительства Тульской области опубликовать постановление в средствах массовой информации.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3. Постановление вступает в силу по истечении 10 дней после дня его официального опубликования.</w:t>
      </w:r>
    </w:p>
    <w:tbl>
      <w:tblPr>
        <w:tblW w:w="0" w:type="auto"/>
        <w:tblCellMar>
          <w:left w:w="0" w:type="dxa"/>
          <w:right w:w="0" w:type="dxa"/>
        </w:tblCellMar>
        <w:tblLook w:val="04A0"/>
      </w:tblPr>
      <w:tblGrid>
        <w:gridCol w:w="2964"/>
        <w:gridCol w:w="6391"/>
      </w:tblGrid>
      <w:tr w:rsidR="00370288" w:rsidRPr="00370288" w:rsidTr="00370288">
        <w:trPr>
          <w:trHeight w:val="15"/>
        </w:trPr>
        <w:tc>
          <w:tcPr>
            <w:tcW w:w="3511" w:type="dxa"/>
            <w:hideMark/>
          </w:tcPr>
          <w:p w:rsidR="00370288" w:rsidRPr="00370288" w:rsidRDefault="00370288" w:rsidP="00370288">
            <w:pPr>
              <w:spacing w:after="0" w:line="240" w:lineRule="auto"/>
              <w:rPr>
                <w:rFonts w:ascii="Times New Roman" w:eastAsia="Times New Roman" w:hAnsi="Times New Roman" w:cs="Times New Roman"/>
                <w:sz w:val="2"/>
                <w:szCs w:val="24"/>
                <w:lang w:eastAsia="ru-RU"/>
              </w:rPr>
            </w:pPr>
          </w:p>
        </w:tc>
        <w:tc>
          <w:tcPr>
            <w:tcW w:w="7946" w:type="dxa"/>
            <w:hideMark/>
          </w:tcPr>
          <w:p w:rsidR="00370288" w:rsidRPr="00370288" w:rsidRDefault="00370288" w:rsidP="00370288">
            <w:pPr>
              <w:spacing w:after="0" w:line="240" w:lineRule="auto"/>
              <w:rPr>
                <w:rFonts w:ascii="Times New Roman" w:eastAsia="Times New Roman" w:hAnsi="Times New Roman" w:cs="Times New Roman"/>
                <w:sz w:val="2"/>
                <w:szCs w:val="24"/>
                <w:lang w:eastAsia="ru-RU"/>
              </w:rPr>
            </w:pPr>
          </w:p>
        </w:tc>
      </w:tr>
      <w:tr w:rsidR="00370288" w:rsidRPr="00370288" w:rsidTr="00370288">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0288" w:rsidRPr="00370288" w:rsidRDefault="00370288" w:rsidP="00370288">
            <w:pPr>
              <w:spacing w:after="0" w:line="203" w:lineRule="atLeast"/>
              <w:textAlignment w:val="baseline"/>
              <w:rPr>
                <w:rFonts w:ascii="Times New Roman" w:eastAsia="Times New Roman" w:hAnsi="Times New Roman" w:cs="Times New Roman"/>
                <w:color w:val="2D2D2D"/>
                <w:sz w:val="14"/>
                <w:szCs w:val="14"/>
                <w:lang w:eastAsia="ru-RU"/>
              </w:rPr>
            </w:pPr>
            <w:r w:rsidRPr="00370288">
              <w:rPr>
                <w:rFonts w:ascii="Times New Roman" w:eastAsia="Times New Roman" w:hAnsi="Times New Roman" w:cs="Times New Roman"/>
                <w:color w:val="2D2D2D"/>
                <w:sz w:val="14"/>
                <w:szCs w:val="14"/>
                <w:lang w:eastAsia="ru-RU"/>
              </w:rPr>
              <w:t xml:space="preserve">Губернатор Тульской области </w:t>
            </w:r>
          </w:p>
        </w:tc>
        <w:tc>
          <w:tcPr>
            <w:tcW w:w="79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0288" w:rsidRPr="00370288" w:rsidRDefault="00370288" w:rsidP="00370288">
            <w:pPr>
              <w:spacing w:after="0" w:line="203" w:lineRule="atLeast"/>
              <w:textAlignment w:val="baseline"/>
              <w:rPr>
                <w:rFonts w:ascii="Times New Roman" w:eastAsia="Times New Roman" w:hAnsi="Times New Roman" w:cs="Times New Roman"/>
                <w:color w:val="2D2D2D"/>
                <w:sz w:val="14"/>
                <w:szCs w:val="14"/>
                <w:lang w:eastAsia="ru-RU"/>
              </w:rPr>
            </w:pPr>
            <w:r w:rsidRPr="00370288">
              <w:rPr>
                <w:rFonts w:ascii="Times New Roman" w:eastAsia="Times New Roman" w:hAnsi="Times New Roman" w:cs="Times New Roman"/>
                <w:color w:val="2D2D2D"/>
                <w:sz w:val="14"/>
                <w:szCs w:val="14"/>
                <w:lang w:eastAsia="ru-RU"/>
              </w:rPr>
              <w:t xml:space="preserve">В.С. Груздев </w:t>
            </w:r>
          </w:p>
        </w:tc>
      </w:tr>
    </w:tbl>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p>
    <w:p w:rsidR="00370288" w:rsidRPr="00370288" w:rsidRDefault="00370288" w:rsidP="00370288">
      <w:pPr>
        <w:spacing w:before="242" w:after="145" w:line="240" w:lineRule="auto"/>
        <w:jc w:val="center"/>
        <w:textAlignment w:val="baseline"/>
        <w:outlineLvl w:val="1"/>
        <w:rPr>
          <w:rFonts w:ascii="&amp;quot" w:eastAsia="Times New Roman" w:hAnsi="&amp;quot" w:cs="Times New Roman"/>
          <w:color w:val="3C3C3C"/>
          <w:spacing w:val="1"/>
          <w:sz w:val="20"/>
          <w:szCs w:val="20"/>
          <w:lang w:eastAsia="ru-RU"/>
        </w:rPr>
      </w:pPr>
      <w:r w:rsidRPr="00370288">
        <w:rPr>
          <w:rFonts w:ascii="&amp;quot" w:eastAsia="Times New Roman" w:hAnsi="&amp;quot" w:cs="Times New Roman"/>
          <w:color w:val="3C3C3C"/>
          <w:spacing w:val="1"/>
          <w:sz w:val="20"/>
          <w:szCs w:val="20"/>
          <w:lang w:eastAsia="ru-RU"/>
        </w:rPr>
        <w:t>Приложение. 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w:t>
      </w:r>
    </w:p>
    <w:p w:rsidR="00370288" w:rsidRPr="00370288" w:rsidRDefault="00370288" w:rsidP="00370288">
      <w:pPr>
        <w:spacing w:after="0" w:line="203" w:lineRule="atLeast"/>
        <w:jc w:val="righ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Приложение </w:t>
      </w:r>
    </w:p>
    <w:p w:rsidR="00370288" w:rsidRPr="00370288" w:rsidRDefault="00370288" w:rsidP="00370288">
      <w:pPr>
        <w:spacing w:after="0" w:line="203" w:lineRule="atLeast"/>
        <w:jc w:val="righ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к постановлению правительства </w:t>
      </w:r>
    </w:p>
    <w:p w:rsidR="00370288" w:rsidRPr="00370288" w:rsidRDefault="00370288" w:rsidP="00370288">
      <w:pPr>
        <w:spacing w:after="0" w:line="203" w:lineRule="atLeast"/>
        <w:jc w:val="righ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Тульской области </w:t>
      </w:r>
    </w:p>
    <w:p w:rsidR="00370288" w:rsidRPr="00370288" w:rsidRDefault="00370288" w:rsidP="00370288">
      <w:pPr>
        <w:spacing w:after="0" w:line="203" w:lineRule="atLeast"/>
        <w:jc w:val="righ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от 12.01.2012 N 7 </w:t>
      </w:r>
    </w:p>
    <w:p w:rsidR="00370288" w:rsidRPr="00370288" w:rsidRDefault="00370288" w:rsidP="00370288">
      <w:pPr>
        <w:spacing w:before="242" w:after="145" w:line="240" w:lineRule="auto"/>
        <w:jc w:val="center"/>
        <w:textAlignment w:val="baseline"/>
        <w:outlineLvl w:val="2"/>
        <w:rPr>
          <w:rFonts w:ascii="&amp;quot" w:eastAsia="Times New Roman" w:hAnsi="&amp;quot" w:cs="Times New Roman"/>
          <w:color w:val="4C4C4C"/>
          <w:spacing w:val="1"/>
          <w:sz w:val="19"/>
          <w:szCs w:val="19"/>
          <w:lang w:eastAsia="ru-RU"/>
        </w:rPr>
      </w:pPr>
      <w:r w:rsidRPr="00370288">
        <w:rPr>
          <w:rFonts w:ascii="&amp;quot" w:eastAsia="Times New Roman" w:hAnsi="&amp;quot" w:cs="Times New Roman"/>
          <w:color w:val="4C4C4C"/>
          <w:spacing w:val="1"/>
          <w:sz w:val="19"/>
          <w:szCs w:val="19"/>
          <w:lang w:eastAsia="ru-RU"/>
        </w:rPr>
        <w:t>I. Общие положения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br/>
        <w:t>1. Настоящий Порядок определяет процедуру введения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(далее – временные ограничение, прекращение движения, автомобильные дороги, соответственно).</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2. Временные ограничение или прекращение движения устанавливаются: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а) при реконструкции, капитальном ремонте и ремонте автомобильных дорог;</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б)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в)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г) в иных случаях, предусмотренных федеральными законами;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proofErr w:type="spellStart"/>
      <w:r w:rsidRPr="00370288">
        <w:rPr>
          <w:rFonts w:ascii="&amp;quot" w:eastAsia="Times New Roman" w:hAnsi="&amp;quot" w:cs="Times New Roman"/>
          <w:color w:val="2D2D2D"/>
          <w:spacing w:val="1"/>
          <w:sz w:val="14"/>
          <w:szCs w:val="14"/>
          <w:lang w:eastAsia="ru-RU"/>
        </w:rPr>
        <w:t>д</w:t>
      </w:r>
      <w:proofErr w:type="spellEnd"/>
      <w:r w:rsidRPr="00370288">
        <w:rPr>
          <w:rFonts w:ascii="&amp;quot" w:eastAsia="Times New Roman" w:hAnsi="&amp;quot" w:cs="Times New Roman"/>
          <w:color w:val="2D2D2D"/>
          <w:spacing w:val="1"/>
          <w:sz w:val="14"/>
          <w:szCs w:val="14"/>
          <w:lang w:eastAsia="ru-RU"/>
        </w:rPr>
        <w:t>) в иных случаях, предусмотренных законами Тульской области в отношении автомобильных дорог в границах населенных пунктов, в том числе в целях повышения их пропускной способности.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3. В случаях, предусмотренных подпунктами "а"</w:t>
      </w:r>
      <w:proofErr w:type="gramStart"/>
      <w:r w:rsidRPr="00370288">
        <w:rPr>
          <w:rFonts w:ascii="&amp;quot" w:eastAsia="Times New Roman" w:hAnsi="&amp;quot" w:cs="Times New Roman"/>
          <w:color w:val="2D2D2D"/>
          <w:spacing w:val="1"/>
          <w:sz w:val="14"/>
          <w:szCs w:val="14"/>
          <w:lang w:eastAsia="ru-RU"/>
        </w:rPr>
        <w:t>–"</w:t>
      </w:r>
      <w:proofErr w:type="gramEnd"/>
      <w:r w:rsidRPr="00370288">
        <w:rPr>
          <w:rFonts w:ascii="&amp;quot" w:eastAsia="Times New Roman" w:hAnsi="&amp;quot" w:cs="Times New Roman"/>
          <w:color w:val="2D2D2D"/>
          <w:spacing w:val="1"/>
          <w:sz w:val="14"/>
          <w:szCs w:val="14"/>
          <w:lang w:eastAsia="ru-RU"/>
        </w:rPr>
        <w:t xml:space="preserve">в" пункта 2 настоящего Порядка, временные ограничение или прекращение движения вводятся: в отношении автомобильных дорог регионального или межмуниципального значения на основании приказа министерства транспорта и дорожного хозяйства Тульской области, в отношении автомобильных дорог местного значения на основании муниципального правового акта администраций </w:t>
      </w:r>
      <w:r w:rsidRPr="00370288">
        <w:rPr>
          <w:rFonts w:ascii="&amp;quot" w:eastAsia="Times New Roman" w:hAnsi="&amp;quot" w:cs="Times New Roman"/>
          <w:color w:val="2D2D2D"/>
          <w:spacing w:val="1"/>
          <w:sz w:val="14"/>
          <w:szCs w:val="14"/>
          <w:lang w:eastAsia="ru-RU"/>
        </w:rPr>
        <w:lastRenderedPageBreak/>
        <w:t>(исполнительно-распорядительных органов) муниципальных образований Тульской области (далее – местные администрации) о введении ограничения или прекращения движения (далее – акт о введении ограничения), за исключением случаев, предусмотренных пунктом 20 настоящего Порядка.</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В случаях, предусмотренных подпунктами "г"</w:t>
      </w:r>
      <w:proofErr w:type="gramStart"/>
      <w:r w:rsidRPr="00370288">
        <w:rPr>
          <w:rFonts w:ascii="&amp;quot" w:eastAsia="Times New Roman" w:hAnsi="&amp;quot" w:cs="Times New Roman"/>
          <w:color w:val="2D2D2D"/>
          <w:spacing w:val="1"/>
          <w:sz w:val="14"/>
          <w:szCs w:val="14"/>
          <w:lang w:eastAsia="ru-RU"/>
        </w:rPr>
        <w:t>–"</w:t>
      </w:r>
      <w:proofErr w:type="spellStart"/>
      <w:proofErr w:type="gramEnd"/>
      <w:r w:rsidRPr="00370288">
        <w:rPr>
          <w:rFonts w:ascii="&amp;quot" w:eastAsia="Times New Roman" w:hAnsi="&amp;quot" w:cs="Times New Roman"/>
          <w:color w:val="2D2D2D"/>
          <w:spacing w:val="1"/>
          <w:sz w:val="14"/>
          <w:szCs w:val="14"/>
          <w:lang w:eastAsia="ru-RU"/>
        </w:rPr>
        <w:t>д</w:t>
      </w:r>
      <w:proofErr w:type="spellEnd"/>
      <w:r w:rsidRPr="00370288">
        <w:rPr>
          <w:rFonts w:ascii="&amp;quot" w:eastAsia="Times New Roman" w:hAnsi="&amp;quot" w:cs="Times New Roman"/>
          <w:color w:val="2D2D2D"/>
          <w:spacing w:val="1"/>
          <w:sz w:val="14"/>
          <w:szCs w:val="14"/>
          <w:lang w:eastAsia="ru-RU"/>
        </w:rPr>
        <w:t>" пункта 2 настоящего Порядка, если соответствующими федеральными законами и законами Тульской области не предусмотрен иной порядок, введение временного ограничения или прекращения движения осуществляется в соответствии с положениями абзаца 1 настоящего пункта с выполнением требований пунктов 4, 5 и раздела II настоящего Порядка.</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4. Актом о введении ограничения устанавливаются: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сроки начала и окончания периодов временного ограничения или прекращения движения;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автомобильные дороги (участки автомобильных дорог), на которых вводятся временные ограничение или прекращение движения;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организации, обеспечивающие временное ограничение или прекращение движения;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предельно допустимые для проезда по автомобильным дорогам общая масса и (или) нагрузка на ось, а также габаритные параметры транспортного средства;</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периоды времени, в которые прекращается движение в случаях прекращения движения в соответствии с подпунктом "в" пункта 2 настоящего Порядка.</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5. Акт о введении ограничения подлежит обязательному опубликованию:</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приказ министерства транспорта и дорожного хозяйства Тульской области – в газете "Тульские известия";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муниципальный правовой акт местной администрации – в средствах массовой информации, определенных в качестве официальных источников опубликования муниципальных правовых актов.</w:t>
      </w:r>
    </w:p>
    <w:p w:rsidR="00370288" w:rsidRPr="00370288" w:rsidRDefault="00370288" w:rsidP="00370288">
      <w:pPr>
        <w:spacing w:before="242" w:after="145" w:line="240" w:lineRule="auto"/>
        <w:jc w:val="center"/>
        <w:textAlignment w:val="baseline"/>
        <w:outlineLvl w:val="2"/>
        <w:rPr>
          <w:rFonts w:ascii="&amp;quot" w:eastAsia="Times New Roman" w:hAnsi="&amp;quot" w:cs="Times New Roman"/>
          <w:color w:val="4C4C4C"/>
          <w:spacing w:val="1"/>
          <w:sz w:val="19"/>
          <w:szCs w:val="19"/>
          <w:lang w:eastAsia="ru-RU"/>
        </w:rPr>
      </w:pPr>
      <w:r w:rsidRPr="00370288">
        <w:rPr>
          <w:rFonts w:ascii="&amp;quot" w:eastAsia="Times New Roman" w:hAnsi="&amp;quot" w:cs="Times New Roman"/>
          <w:color w:val="4C4C4C"/>
          <w:spacing w:val="1"/>
          <w:sz w:val="19"/>
          <w:szCs w:val="19"/>
          <w:lang w:eastAsia="ru-RU"/>
        </w:rPr>
        <w:t>II. Информирование о введении временных ограничения или прекращения движения транспортных средств по автомобильным дорогам</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br/>
        <w:t>6. В случае принятия решения о введении временных ограничения или прекращения движения министерство транспорта и дорожного хозяйства Тульской области, местные администрации (далее – уполномоченные органы) обязаны принимать меры по организации дорожного движения, в том числе посредством устройства объездов в случаях, предусмотренных разделами III и V настоящего Порядка.</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7. </w:t>
      </w:r>
      <w:proofErr w:type="gramStart"/>
      <w:r w:rsidRPr="00370288">
        <w:rPr>
          <w:rFonts w:ascii="&amp;quot" w:eastAsia="Times New Roman" w:hAnsi="&amp;quot" w:cs="Times New Roman"/>
          <w:color w:val="2D2D2D"/>
          <w:spacing w:val="1"/>
          <w:sz w:val="14"/>
          <w:szCs w:val="14"/>
          <w:lang w:eastAsia="ru-RU"/>
        </w:rPr>
        <w:t>При издании акта о введении ограничения уполномоченные органы обязаны за 30 дней (за исключением случаев, предусмотренных пунктом 20 настоящего Порядка, когда о временных ограничении или прекращении движения пользователи автомобильными дорогами информируются незамедлительно) до начала введения временных ограничения или прекращения движения информировать пользователей автомобильными дорогами путем установки знаков дополнительной информации, размещения на сайтах уполномоченных органов, принявших акт о введении ограничения, в</w:t>
      </w:r>
      <w:proofErr w:type="gramEnd"/>
      <w:r w:rsidRPr="00370288">
        <w:rPr>
          <w:rFonts w:ascii="&amp;quot" w:eastAsia="Times New Roman" w:hAnsi="&amp;quot" w:cs="Times New Roman"/>
          <w:color w:val="2D2D2D"/>
          <w:spacing w:val="1"/>
          <w:sz w:val="14"/>
          <w:szCs w:val="14"/>
          <w:lang w:eastAsia="ru-RU"/>
        </w:rPr>
        <w:t xml:space="preserve"> информационно-телекоммуникационной сети "Интернет", а также через средства массовой информации, указанные в пункте 5 настоящего Порядка, о причинах и сроках таких ограничения или прекращения движения, а также о возможных маршрутах объезда.</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8. Уполномоченный орган, издавший акт о введении ограничения, информирует об этом соответствующие государственные контрольные и надзорные органы.</w:t>
      </w:r>
    </w:p>
    <w:p w:rsidR="00370288" w:rsidRPr="00370288" w:rsidRDefault="00370288" w:rsidP="00370288">
      <w:pPr>
        <w:spacing w:before="242" w:after="145" w:line="240" w:lineRule="auto"/>
        <w:jc w:val="center"/>
        <w:textAlignment w:val="baseline"/>
        <w:outlineLvl w:val="2"/>
        <w:rPr>
          <w:rFonts w:ascii="&amp;quot" w:eastAsia="Times New Roman" w:hAnsi="&amp;quot" w:cs="Times New Roman"/>
          <w:color w:val="4C4C4C"/>
          <w:spacing w:val="1"/>
          <w:sz w:val="19"/>
          <w:szCs w:val="19"/>
          <w:lang w:eastAsia="ru-RU"/>
        </w:rPr>
      </w:pPr>
      <w:r w:rsidRPr="00370288">
        <w:rPr>
          <w:rFonts w:ascii="&amp;quot" w:eastAsia="Times New Roman" w:hAnsi="&amp;quot" w:cs="Times New Roman"/>
          <w:color w:val="4C4C4C"/>
          <w:spacing w:val="1"/>
          <w:sz w:val="19"/>
          <w:szCs w:val="19"/>
          <w:lang w:eastAsia="ru-RU"/>
        </w:rPr>
        <w:t>III. Временные ограничения или прекращение движения при реконструкции, капитальном ремонте и ремонте автомобильных дорог</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br/>
        <w:t>9. Акт о введении ограничения при реконструкции, капитальном ремонте и ремонте автомобильных дорог принимается на основании утвержденной в установленном порядке проектной документации, которой обосновывается необходимость введения временного ограничения или прекращения движения.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После принятия акта о введении ограничения уполномоченный орган направляет копию данного акта, а также схему организации дорожного движения в Управление Государственной </w:t>
      </w:r>
      <w:proofErr w:type="gramStart"/>
      <w:r w:rsidRPr="00370288">
        <w:rPr>
          <w:rFonts w:ascii="&amp;quot" w:eastAsia="Times New Roman" w:hAnsi="&amp;quot" w:cs="Times New Roman"/>
          <w:color w:val="2D2D2D"/>
          <w:spacing w:val="1"/>
          <w:sz w:val="14"/>
          <w:szCs w:val="14"/>
          <w:lang w:eastAsia="ru-RU"/>
        </w:rPr>
        <w:t>инспекции безопасности дорожного движения Управления Министерства внутренних дел Российской Федерации</w:t>
      </w:r>
      <w:proofErr w:type="gramEnd"/>
      <w:r w:rsidRPr="00370288">
        <w:rPr>
          <w:rFonts w:ascii="&amp;quot" w:eastAsia="Times New Roman" w:hAnsi="&amp;quot" w:cs="Times New Roman"/>
          <w:color w:val="2D2D2D"/>
          <w:spacing w:val="1"/>
          <w:sz w:val="14"/>
          <w:szCs w:val="14"/>
          <w:lang w:eastAsia="ru-RU"/>
        </w:rPr>
        <w:t xml:space="preserve"> по Тульской области.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10. Временные ограничение или прекращение движения при реконструкции, капитальном ремонте и ремонте автомобильных дорог осуществляются посредством:</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прекращения движения на участке автомобильной дороги и обеспечения объезда по автомобильным дорогам общего пользования;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устройства временной объездной дороги;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организации реверсивного или одностороннего движения;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прекращения движения в течение определенных периодов времени, но не более 8 часов в сутки;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ограничения движения для транспортных средств (с грузом или без груза), общая масса и (или) нагрузка на ось,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w:t>
      </w:r>
      <w:proofErr w:type="gramStart"/>
      <w:r w:rsidRPr="00370288">
        <w:rPr>
          <w:rFonts w:ascii="&amp;quot" w:eastAsia="Times New Roman" w:hAnsi="&amp;quot" w:cs="Times New Roman"/>
          <w:color w:val="2D2D2D"/>
          <w:spacing w:val="1"/>
          <w:sz w:val="14"/>
          <w:szCs w:val="14"/>
          <w:lang w:eastAsia="ru-RU"/>
        </w:rPr>
        <w:t>ремонта</w:t>
      </w:r>
      <w:proofErr w:type="gramEnd"/>
      <w:r w:rsidRPr="00370288">
        <w:rPr>
          <w:rFonts w:ascii="&amp;quot" w:eastAsia="Times New Roman" w:hAnsi="&amp;quot" w:cs="Times New Roman"/>
          <w:color w:val="2D2D2D"/>
          <w:spacing w:val="1"/>
          <w:sz w:val="14"/>
          <w:szCs w:val="14"/>
          <w:lang w:eastAsia="ru-RU"/>
        </w:rPr>
        <w:t xml:space="preserve"> автомобильных дорог.</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11. Период временных ограничений или прекращения движения устанавливается в соответствии с проектной документацией. Изменение срока действия ограничений допускается в случаях неблагоприятных погодных условий, чрезвычайных и аварийных ситуаций, обстоятельств непреодолимой силы, о чем вносятся изменения в акт о введении ограничений и пользователи автомобильными дорогами информируются незамедлительно.</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12. 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13. Временные ограничения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w:t>
      </w:r>
      <w:proofErr w:type="gramStart"/>
      <w:r w:rsidRPr="00370288">
        <w:rPr>
          <w:rFonts w:ascii="&amp;quot" w:eastAsia="Times New Roman" w:hAnsi="&amp;quot" w:cs="Times New Roman"/>
          <w:color w:val="2D2D2D"/>
          <w:spacing w:val="1"/>
          <w:sz w:val="14"/>
          <w:szCs w:val="14"/>
          <w:lang w:eastAsia="ru-RU"/>
        </w:rPr>
        <w:t>ремонта</w:t>
      </w:r>
      <w:proofErr w:type="gramEnd"/>
      <w:r w:rsidRPr="00370288">
        <w:rPr>
          <w:rFonts w:ascii="&amp;quot" w:eastAsia="Times New Roman" w:hAnsi="&amp;quot" w:cs="Times New Roman"/>
          <w:color w:val="2D2D2D"/>
          <w:spacing w:val="1"/>
          <w:sz w:val="14"/>
          <w:szCs w:val="14"/>
          <w:lang w:eastAsia="ru-RU"/>
        </w:rPr>
        <w:t xml:space="preserve"> автомобильных дорог на участке ограничения или прекращения движения.</w:t>
      </w:r>
    </w:p>
    <w:p w:rsidR="00370288" w:rsidRPr="00370288" w:rsidRDefault="00370288" w:rsidP="00370288">
      <w:pPr>
        <w:spacing w:before="242" w:after="145" w:line="240" w:lineRule="auto"/>
        <w:jc w:val="center"/>
        <w:textAlignment w:val="baseline"/>
        <w:outlineLvl w:val="2"/>
        <w:rPr>
          <w:rFonts w:ascii="&amp;quot" w:eastAsia="Times New Roman" w:hAnsi="&amp;quot" w:cs="Times New Roman"/>
          <w:color w:val="4C4C4C"/>
          <w:spacing w:val="1"/>
          <w:sz w:val="19"/>
          <w:szCs w:val="19"/>
          <w:lang w:eastAsia="ru-RU"/>
        </w:rPr>
      </w:pPr>
      <w:r w:rsidRPr="00370288">
        <w:rPr>
          <w:rFonts w:ascii="&amp;quot" w:eastAsia="Times New Roman" w:hAnsi="&amp;quot" w:cs="Times New Roman"/>
          <w:color w:val="4C4C4C"/>
          <w:spacing w:val="1"/>
          <w:sz w:val="19"/>
          <w:szCs w:val="19"/>
          <w:lang w:eastAsia="ru-RU"/>
        </w:rPr>
        <w:t>IV. Временные ограничения движения в период возникновения неблагоприятных природно-климатических условий</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br/>
        <w:t>14. Временные ограничения движения в период возникновения неблагоприятных природно-климатических условий вводятся в весенний период в целях предотвращения снижения несущей способности конструктивных элементов автомобильной дороги, вызванной их переувлажнением, а также в летний период для транспортных средств, осуществляющих перевозки тяжеловесных грузов на автомобильных дорогах с асфальтобетонным покрытием, в связи с превышением допустимых температур.</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lastRenderedPageBreak/>
        <w:t xml:space="preserve">15. Акт о введении ограничения согласовывается с управлением Государственной </w:t>
      </w:r>
      <w:proofErr w:type="gramStart"/>
      <w:r w:rsidRPr="00370288">
        <w:rPr>
          <w:rFonts w:ascii="&amp;quot" w:eastAsia="Times New Roman" w:hAnsi="&amp;quot" w:cs="Times New Roman"/>
          <w:color w:val="2D2D2D"/>
          <w:spacing w:val="1"/>
          <w:sz w:val="14"/>
          <w:szCs w:val="14"/>
          <w:lang w:eastAsia="ru-RU"/>
        </w:rPr>
        <w:t>инспекции безопасности дорожного движения Министерства внутренних дел Российской Федерации</w:t>
      </w:r>
      <w:proofErr w:type="gramEnd"/>
      <w:r w:rsidRPr="00370288">
        <w:rPr>
          <w:rFonts w:ascii="&amp;quot" w:eastAsia="Times New Roman" w:hAnsi="&amp;quot" w:cs="Times New Roman"/>
          <w:color w:val="2D2D2D"/>
          <w:spacing w:val="1"/>
          <w:sz w:val="14"/>
          <w:szCs w:val="14"/>
          <w:lang w:eastAsia="ru-RU"/>
        </w:rPr>
        <w:t xml:space="preserve"> по Тульской области.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16. Временное ограничение движения осуществляется: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транспортных средств", предусмотренных </w:t>
      </w:r>
      <w:hyperlink r:id="rId9" w:history="1">
        <w:r w:rsidRPr="00370288">
          <w:rPr>
            <w:rFonts w:ascii="&amp;quot" w:eastAsia="Times New Roman" w:hAnsi="&amp;quot" w:cs="Times New Roman"/>
            <w:color w:val="00466E"/>
            <w:spacing w:val="1"/>
            <w:sz w:val="14"/>
            <w:u w:val="single"/>
            <w:lang w:eastAsia="ru-RU"/>
          </w:rPr>
          <w:t>Правилами дорожного движения</w:t>
        </w:r>
      </w:hyperlink>
      <w:r w:rsidRPr="00370288">
        <w:rPr>
          <w:rFonts w:ascii="&amp;quot" w:eastAsia="Times New Roman" w:hAnsi="&amp;quot" w:cs="Times New Roman"/>
          <w:color w:val="2D2D2D"/>
          <w:spacing w:val="1"/>
          <w:sz w:val="14"/>
          <w:szCs w:val="14"/>
          <w:lang w:eastAsia="ru-RU"/>
        </w:rPr>
        <w:t>, утвержденными постановлением Совета Министров – Правительства Российской Федерации от 23 октября 1993 года N 1090;</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proofErr w:type="gramStart"/>
      <w:r w:rsidRPr="00370288">
        <w:rPr>
          <w:rFonts w:ascii="&amp;quot" w:eastAsia="Times New Roman" w:hAnsi="&amp;quot" w:cs="Times New Roman"/>
          <w:color w:val="2D2D2D"/>
          <w:spacing w:val="1"/>
          <w:sz w:val="14"/>
          <w:szCs w:val="14"/>
          <w:lang w:eastAsia="ru-RU"/>
        </w:rPr>
        <w:t xml:space="preserve">в летний период – при значениях дневной температуры воздуха свыше 32°C путем внесения в графу "Особые условия движения" специального разрешения на перевозку тяжеловесного груза по автомобильным дорогам, нагрузка на ось которых превышает установленные на территории Российской Федерации </w:t>
      </w:r>
      <w:hyperlink r:id="rId10" w:history="1">
        <w:r w:rsidRPr="00370288">
          <w:rPr>
            <w:rFonts w:ascii="&amp;quot" w:eastAsia="Times New Roman" w:hAnsi="&amp;quot" w:cs="Times New Roman"/>
            <w:color w:val="00466E"/>
            <w:spacing w:val="1"/>
            <w:sz w:val="14"/>
            <w:u w:val="single"/>
            <w:lang w:eastAsia="ru-RU"/>
          </w:rPr>
          <w:t>постановлением Правительства Российской Федерации от 15 апреля 2011 года N 272 "Об утверждении Правил перевозок грузов автомобильным транспортом"</w:t>
        </w:r>
      </w:hyperlink>
      <w:r w:rsidRPr="00370288">
        <w:rPr>
          <w:rFonts w:ascii="&amp;quot" w:eastAsia="Times New Roman" w:hAnsi="&amp;quot" w:cs="Times New Roman"/>
          <w:color w:val="2D2D2D"/>
          <w:spacing w:val="1"/>
          <w:sz w:val="14"/>
          <w:szCs w:val="14"/>
          <w:lang w:eastAsia="ru-RU"/>
        </w:rPr>
        <w:t>, записи следующего содержания: "при введении</w:t>
      </w:r>
      <w:proofErr w:type="gramEnd"/>
      <w:r w:rsidRPr="00370288">
        <w:rPr>
          <w:rFonts w:ascii="&amp;quot" w:eastAsia="Times New Roman" w:hAnsi="&amp;quot" w:cs="Times New Roman"/>
          <w:color w:val="2D2D2D"/>
          <w:spacing w:val="1"/>
          <w:sz w:val="14"/>
          <w:szCs w:val="14"/>
          <w:lang w:eastAsia="ru-RU"/>
        </w:rPr>
        <w:t xml:space="preserve"> временного ограничения в летний период движение разрешается в период с 22.00 до 10.00".</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Предельно допустимая для проезда в весенний период по автомобильным дорогам нагрузка на ось транспортного средства устанавливается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17. В период введения временного ограничения движения в весенний период движение транспортных средств по автомобильным дорогам, нагрузка на ось которых превышает предельно допустимые нагрузки, установленные актом о введении ограничения, осуществляется в соответствии с законодательством Российской Федерации, регламентирующим движение тяжеловесных транспортных средств.</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Временное ограничение движения в весенний период вводится на автомобильных дорогах с 1 апреля по 25 июня с учетом природно-климатических условий территорий, по которым проходит такая автомобильная дорога.</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Продолжительность временного ограничения движения в весенний период не должна превышать 30 дней. Срок ограничения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18. Временные ограничения движения в летний период вводятся для транспортных средств, осуществляющих перевозки тяжеловесных грузов на автомобильных дорогах с асфальтобетонным покрытием, с 20 мая по 31 августа при значениях дневной температуры воздуха свыше 32°C (по данным государственного учреждения Тульской области "Тульский центр по гидрометеорологии и мониторингу окружающей среды").</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В летний период действия временных ограничений движения движение транспортных средств, осуществляющих перевозки тяжеловесных грузов, нагрузка на ось которых превышает установленные на территории Российской Федерации, по автомобильным дорогам с асфальтобетонным покрытием разрешается в период с 22.00 до 10.00.</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19. Временное ограничение движения в период возникновения неблагоприятных природно-климатических условий не распространяется:</w:t>
      </w:r>
    </w:p>
    <w:p w:rsidR="00370288" w:rsidRPr="0049189F" w:rsidRDefault="00370288" w:rsidP="00370288">
      <w:pPr>
        <w:spacing w:after="0" w:line="203" w:lineRule="atLeast"/>
        <w:textAlignment w:val="baseline"/>
        <w:rPr>
          <w:rFonts w:ascii="&amp;quot" w:eastAsia="Times New Roman" w:hAnsi="&amp;quot" w:cs="Times New Roman"/>
          <w:color w:val="FF0000"/>
          <w:spacing w:val="1"/>
          <w:sz w:val="14"/>
          <w:szCs w:val="14"/>
          <w:lang w:eastAsia="ru-RU"/>
        </w:rPr>
      </w:pPr>
      <w:r w:rsidRPr="0049189F">
        <w:rPr>
          <w:rFonts w:ascii="&amp;quot" w:eastAsia="Times New Roman" w:hAnsi="&amp;quot" w:cs="Times New Roman"/>
          <w:color w:val="FF0000"/>
          <w:spacing w:val="1"/>
          <w:sz w:val="14"/>
          <w:szCs w:val="14"/>
          <w:lang w:eastAsia="ru-RU"/>
        </w:rPr>
        <w:t>на международные перевозки грузов;</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на пассажирские перевозки автобусами, в том числе международные;</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на перевозки продуктов питания, животных, лекарственных препаратов, горюче-смазочных материалов, семенного фонда, удобрений, почты и почтовых грузов;</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на перевозку грузов, необходимых для предотвращения и (или) ликвидации последствий стихийных бедствий или иных чрезвычайных происшествий;</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на транспортные средства федеральных органов исполнительной власти, в которых федеральным законом предусмотрена военная служба.</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20. При введении временных ограничений движения в период возникновения неблагоприятных природно-климатических условий на автомобильных дорогах регионального или межмуниципального значения: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proofErr w:type="gramStart"/>
      <w:r w:rsidRPr="00370288">
        <w:rPr>
          <w:rFonts w:ascii="&amp;quot" w:eastAsia="Times New Roman" w:hAnsi="&amp;quot" w:cs="Times New Roman"/>
          <w:color w:val="2D2D2D"/>
          <w:spacing w:val="1"/>
          <w:sz w:val="14"/>
          <w:szCs w:val="14"/>
          <w:lang w:eastAsia="ru-RU"/>
        </w:rPr>
        <w:t>а) движение транспортных средств, принадлежащих организациям, осуществляющим в соответствии с заключенными государственными контрактами на содержание автомобильных дорог общего пользования регионального или межмуниципального значения Тульской области и искусственных сооружений на них и финансируемым из бюджета Тульской области, осуществляется на основании специальных разрешений на движение транспортных средств, осуществляющих перевозки тяжеловесных грузов, с оплатой государственной пошлины за выдачу такого разрешения, без оплаты размера</w:t>
      </w:r>
      <w:proofErr w:type="gramEnd"/>
      <w:r w:rsidRPr="00370288">
        <w:rPr>
          <w:rFonts w:ascii="&amp;quot" w:eastAsia="Times New Roman" w:hAnsi="&amp;quot" w:cs="Times New Roman"/>
          <w:color w:val="2D2D2D"/>
          <w:spacing w:val="1"/>
          <w:sz w:val="14"/>
          <w:szCs w:val="14"/>
          <w:lang w:eastAsia="ru-RU"/>
        </w:rPr>
        <w:t xml:space="preserve"> вреда, причиняемого транспортными средствами;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б) движение транспортных средств на основании специальных разрешений на движение транспортных средств, осуществляющих перевозки тяжеловесных грузов, с оплатой государственной пошлины за выдачу такого разрешения, без оплаты размера вреда, причиняемого транспортными средствами, осуществляется также при перевозке:</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запасных частей для проведения посевной кампании;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зерна, кормов, биологических отходов;</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лесопосадочного материала и </w:t>
      </w:r>
      <w:proofErr w:type="spellStart"/>
      <w:r w:rsidRPr="00370288">
        <w:rPr>
          <w:rFonts w:ascii="&amp;quot" w:eastAsia="Times New Roman" w:hAnsi="&amp;quot" w:cs="Times New Roman"/>
          <w:color w:val="2D2D2D"/>
          <w:spacing w:val="1"/>
          <w:sz w:val="14"/>
          <w:szCs w:val="14"/>
          <w:lang w:eastAsia="ru-RU"/>
        </w:rPr>
        <w:t>лесокультурной</w:t>
      </w:r>
      <w:proofErr w:type="spellEnd"/>
      <w:r w:rsidRPr="00370288">
        <w:rPr>
          <w:rFonts w:ascii="&amp;quot" w:eastAsia="Times New Roman" w:hAnsi="&amp;quot" w:cs="Times New Roman"/>
          <w:color w:val="2D2D2D"/>
          <w:spacing w:val="1"/>
          <w:sz w:val="14"/>
          <w:szCs w:val="14"/>
          <w:lang w:eastAsia="ru-RU"/>
        </w:rPr>
        <w:t xml:space="preserve"> техники при выполнении мероприятий, связанных с проведением </w:t>
      </w:r>
      <w:proofErr w:type="spellStart"/>
      <w:r w:rsidRPr="00370288">
        <w:rPr>
          <w:rFonts w:ascii="&amp;quot" w:eastAsia="Times New Roman" w:hAnsi="&amp;quot" w:cs="Times New Roman"/>
          <w:color w:val="2D2D2D"/>
          <w:spacing w:val="1"/>
          <w:sz w:val="14"/>
          <w:szCs w:val="14"/>
          <w:lang w:eastAsia="ru-RU"/>
        </w:rPr>
        <w:t>лесокультурных</w:t>
      </w:r>
      <w:proofErr w:type="spellEnd"/>
      <w:r w:rsidRPr="00370288">
        <w:rPr>
          <w:rFonts w:ascii="&amp;quot" w:eastAsia="Times New Roman" w:hAnsi="&amp;quot" w:cs="Times New Roman"/>
          <w:color w:val="2D2D2D"/>
          <w:spacing w:val="1"/>
          <w:sz w:val="14"/>
          <w:szCs w:val="14"/>
          <w:lang w:eastAsia="ru-RU"/>
        </w:rPr>
        <w:t xml:space="preserve"> работ по посадке леса;</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материалов, конструкций и оборудования на объекты жилищно-коммунального хозяйства, финансируемые за счет средств федерального бюджета и бюджета Тульской области;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запасных частей организациями и физическими лицами, осуществляющими пассажирские перевозки, для обеспечения их деятельности;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proofErr w:type="gramStart"/>
      <w:r w:rsidRPr="00370288">
        <w:rPr>
          <w:rFonts w:ascii="&amp;quot" w:eastAsia="Times New Roman" w:hAnsi="&amp;quot" w:cs="Times New Roman"/>
          <w:color w:val="2D2D2D"/>
          <w:spacing w:val="1"/>
          <w:sz w:val="14"/>
          <w:szCs w:val="14"/>
          <w:lang w:eastAsia="ru-RU"/>
        </w:rPr>
        <w:t>дорожно-строительных материалов, конструкций и оборудования для осуществления работ на автомобильных дорогах организациями (кроме указанных в подпункте "а" настоящего пункта) в рамках государственных (муниципальных) контрактов по содержанию, ремонту и строительству (реконструкции) федеральных автомобильных дорог, автомобильных дорог общего пользования регионального или межмуниципального значения Тульской области, местного значения за счет средств федерального бюджета, бюджета Тульской области и местных бюджетов;</w:t>
      </w:r>
      <w:proofErr w:type="gramEnd"/>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грузов, связанных с обеспечением населения топливом (уголь, древесина);</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грузов, связанных со строительством объектов социального значения;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в) движение всех видов колесных и других тракторов запрещается</w:t>
      </w:r>
      <w:proofErr w:type="gramStart"/>
      <w:r w:rsidRPr="00370288">
        <w:rPr>
          <w:rFonts w:ascii="&amp;quot" w:eastAsia="Times New Roman" w:hAnsi="&amp;quot" w:cs="Times New Roman"/>
          <w:color w:val="2D2D2D"/>
          <w:spacing w:val="1"/>
          <w:sz w:val="14"/>
          <w:szCs w:val="14"/>
          <w:lang w:eastAsia="ru-RU"/>
        </w:rPr>
        <w:t xml:space="preserve">.", </w:t>
      </w:r>
      <w:proofErr w:type="gramEnd"/>
      <w:r w:rsidRPr="00370288">
        <w:rPr>
          <w:rFonts w:ascii="&amp;quot" w:eastAsia="Times New Roman" w:hAnsi="&amp;quot" w:cs="Times New Roman"/>
          <w:color w:val="2D2D2D"/>
          <w:spacing w:val="1"/>
          <w:sz w:val="14"/>
          <w:szCs w:val="14"/>
          <w:lang w:eastAsia="ru-RU"/>
        </w:rPr>
        <w:t>изменив соответственно нумерацию пунктов.</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proofErr w:type="gramStart"/>
      <w:r w:rsidRPr="00370288">
        <w:rPr>
          <w:rFonts w:ascii="&amp;quot" w:eastAsia="Times New Roman" w:hAnsi="&amp;quot" w:cs="Times New Roman"/>
          <w:color w:val="2D2D2D"/>
          <w:spacing w:val="1"/>
          <w:sz w:val="14"/>
          <w:szCs w:val="14"/>
          <w:lang w:eastAsia="ru-RU"/>
        </w:rPr>
        <w:t>{Раздел IV дополнен п. 20:</w:t>
      </w:r>
      <w:proofErr w:type="gramEnd"/>
      <w:r w:rsidRPr="00370288">
        <w:rPr>
          <w:rFonts w:ascii="&amp;quot" w:eastAsia="Times New Roman" w:hAnsi="&amp;quot" w:cs="Times New Roman"/>
          <w:color w:val="2D2D2D"/>
          <w:spacing w:val="1"/>
          <w:sz w:val="14"/>
          <w:szCs w:val="14"/>
          <w:lang w:eastAsia="ru-RU"/>
        </w:rPr>
        <w:t xml:space="preserve"> </w:t>
      </w:r>
      <w:hyperlink r:id="rId11" w:history="1">
        <w:r w:rsidRPr="00370288">
          <w:rPr>
            <w:rFonts w:ascii="&amp;quot" w:eastAsia="Times New Roman" w:hAnsi="&amp;quot" w:cs="Times New Roman"/>
            <w:color w:val="00466E"/>
            <w:spacing w:val="1"/>
            <w:sz w:val="14"/>
            <w:u w:val="single"/>
            <w:lang w:eastAsia="ru-RU"/>
          </w:rPr>
          <w:t>Постановление правительства Тульской области: от 04.04.2012 N 120</w:t>
        </w:r>
      </w:hyperlink>
      <w:r w:rsidRPr="00370288">
        <w:rPr>
          <w:rFonts w:ascii="&amp;quot" w:eastAsia="Times New Roman" w:hAnsi="&amp;quot" w:cs="Times New Roman"/>
          <w:color w:val="2D2D2D"/>
          <w:spacing w:val="1"/>
          <w:sz w:val="14"/>
          <w:szCs w:val="14"/>
          <w:lang w:eastAsia="ru-RU"/>
        </w:rPr>
        <w:t xml:space="preserve">; НГР: </w:t>
      </w:r>
      <w:proofErr w:type="gramStart"/>
      <w:r w:rsidRPr="00370288">
        <w:rPr>
          <w:rFonts w:ascii="&amp;quot" w:eastAsia="Times New Roman" w:hAnsi="&amp;quot" w:cs="Times New Roman"/>
          <w:color w:val="2D2D2D"/>
          <w:spacing w:val="1"/>
          <w:sz w:val="14"/>
          <w:szCs w:val="14"/>
          <w:lang w:eastAsia="ru-RU"/>
        </w:rPr>
        <w:t>RU71000201200133}</w:t>
      </w:r>
      <w:proofErr w:type="gramEnd"/>
    </w:p>
    <w:p w:rsidR="00370288" w:rsidRPr="00370288" w:rsidRDefault="00370288" w:rsidP="00370288">
      <w:pPr>
        <w:spacing w:before="242" w:after="145" w:line="240" w:lineRule="auto"/>
        <w:jc w:val="center"/>
        <w:textAlignment w:val="baseline"/>
        <w:outlineLvl w:val="2"/>
        <w:rPr>
          <w:rFonts w:ascii="&amp;quot" w:eastAsia="Times New Roman" w:hAnsi="&amp;quot" w:cs="Times New Roman"/>
          <w:color w:val="4C4C4C"/>
          <w:spacing w:val="1"/>
          <w:sz w:val="19"/>
          <w:szCs w:val="19"/>
          <w:lang w:eastAsia="ru-RU"/>
        </w:rPr>
      </w:pPr>
      <w:r w:rsidRPr="00370288">
        <w:rPr>
          <w:rFonts w:ascii="&amp;quot" w:eastAsia="Times New Roman" w:hAnsi="&amp;quot" w:cs="Times New Roman"/>
          <w:color w:val="4C4C4C"/>
          <w:spacing w:val="1"/>
          <w:sz w:val="19"/>
          <w:szCs w:val="19"/>
          <w:lang w:eastAsia="ru-RU"/>
        </w:rPr>
        <w:t>V. Временные ограничения или прекращение движения, вводимые в иных случаях в целях обеспечения безопасности дорожного движения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br/>
        <w:t xml:space="preserve">20. </w:t>
      </w:r>
      <w:proofErr w:type="gramStart"/>
      <w:r w:rsidRPr="00370288">
        <w:rPr>
          <w:rFonts w:ascii="&amp;quot" w:eastAsia="Times New Roman" w:hAnsi="&amp;quot" w:cs="Times New Roman"/>
          <w:color w:val="2D2D2D"/>
          <w:spacing w:val="1"/>
          <w:sz w:val="14"/>
          <w:szCs w:val="14"/>
          <w:lang w:eastAsia="ru-RU"/>
        </w:rPr>
        <w:t xml:space="preserve">Временные ограничение или прекращение движения в целях обеспечения безопасности дорожного движения вводятся при аварийных ситуациях на автомобильных дорогах (дорожно-транспортные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 в соответствии с </w:t>
      </w:r>
      <w:hyperlink r:id="rId12" w:history="1">
        <w:r w:rsidRPr="00370288">
          <w:rPr>
            <w:rFonts w:ascii="&amp;quot" w:eastAsia="Times New Roman" w:hAnsi="&amp;quot" w:cs="Times New Roman"/>
            <w:color w:val="00466E"/>
            <w:spacing w:val="1"/>
            <w:sz w:val="14"/>
            <w:u w:val="single"/>
            <w:lang w:eastAsia="ru-RU"/>
          </w:rPr>
          <w:t>Классификацией работ по капитальному ремонту, ремонту и содержанию автомобильных дорог общего пользования и искусственных сооружений на них</w:t>
        </w:r>
      </w:hyperlink>
      <w:r w:rsidRPr="00370288">
        <w:rPr>
          <w:rFonts w:ascii="&amp;quot" w:eastAsia="Times New Roman" w:hAnsi="&amp;quot" w:cs="Times New Roman"/>
          <w:color w:val="2D2D2D"/>
          <w:spacing w:val="1"/>
          <w:sz w:val="14"/>
          <w:szCs w:val="14"/>
          <w:lang w:eastAsia="ru-RU"/>
        </w:rPr>
        <w:t xml:space="preserve">, утвержденной </w:t>
      </w:r>
      <w:hyperlink r:id="rId13" w:history="1">
        <w:r w:rsidRPr="00370288">
          <w:rPr>
            <w:rFonts w:ascii="&amp;quot" w:eastAsia="Times New Roman" w:hAnsi="&amp;quot" w:cs="Times New Roman"/>
            <w:color w:val="00466E"/>
            <w:spacing w:val="1"/>
            <w:sz w:val="14"/>
            <w:u w:val="single"/>
            <w:lang w:eastAsia="ru-RU"/>
          </w:rPr>
          <w:t>приказом Министерства транспорта Российской Федерации от</w:t>
        </w:r>
        <w:proofErr w:type="gramEnd"/>
        <w:r w:rsidRPr="00370288">
          <w:rPr>
            <w:rFonts w:ascii="&amp;quot" w:eastAsia="Times New Roman" w:hAnsi="&amp;quot" w:cs="Times New Roman"/>
            <w:color w:val="00466E"/>
            <w:spacing w:val="1"/>
            <w:sz w:val="14"/>
            <w:u w:val="single"/>
            <w:lang w:eastAsia="ru-RU"/>
          </w:rPr>
          <w:t xml:space="preserve"> 12 ноября 2007 года N 160</w:t>
        </w:r>
      </w:hyperlink>
      <w:r w:rsidRPr="00370288">
        <w:rPr>
          <w:rFonts w:ascii="&amp;quot" w:eastAsia="Times New Roman" w:hAnsi="&amp;quot" w:cs="Times New Roman"/>
          <w:color w:val="2D2D2D"/>
          <w:spacing w:val="1"/>
          <w:sz w:val="14"/>
          <w:szCs w:val="14"/>
          <w:lang w:eastAsia="ru-RU"/>
        </w:rPr>
        <w:t xml:space="preserve">, когда иными мерами невозможно обеспечить безопасность дорожного движения, выявлении дефектов и </w:t>
      </w:r>
      <w:proofErr w:type="gramStart"/>
      <w:r w:rsidRPr="00370288">
        <w:rPr>
          <w:rFonts w:ascii="&amp;quot" w:eastAsia="Times New Roman" w:hAnsi="&amp;quot" w:cs="Times New Roman"/>
          <w:color w:val="2D2D2D"/>
          <w:spacing w:val="1"/>
          <w:sz w:val="14"/>
          <w:szCs w:val="14"/>
          <w:lang w:eastAsia="ru-RU"/>
        </w:rPr>
        <w:lastRenderedPageBreak/>
        <w:t>повреждений</w:t>
      </w:r>
      <w:proofErr w:type="gramEnd"/>
      <w:r w:rsidRPr="00370288">
        <w:rPr>
          <w:rFonts w:ascii="&amp;quot" w:eastAsia="Times New Roman" w:hAnsi="&amp;quot" w:cs="Times New Roman"/>
          <w:color w:val="2D2D2D"/>
          <w:spacing w:val="1"/>
          <w:sz w:val="14"/>
          <w:szCs w:val="14"/>
          <w:lang w:eastAsia="ru-RU"/>
        </w:rPr>
        <w:t xml:space="preserve">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21. В случаях, когда вводимый период ограничения или прекращения движения, необходимый для устранения (ликвидации) причины, вызвавшей данную ситуацию, превышает 30 дней, временные ограничения или прекращение движения в целях обеспечения безопасности дорожного движения вводятся на основании акта о введении ограничения.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proofErr w:type="gramStart"/>
      <w:r w:rsidRPr="00370288">
        <w:rPr>
          <w:rFonts w:ascii="&amp;quot" w:eastAsia="Times New Roman" w:hAnsi="&amp;quot" w:cs="Times New Roman"/>
          <w:color w:val="2D2D2D"/>
          <w:spacing w:val="1"/>
          <w:sz w:val="14"/>
          <w:szCs w:val="14"/>
          <w:lang w:eastAsia="ru-RU"/>
        </w:rPr>
        <w:t>При невозможности обеспечить доставку груза по другим автомобильным дорогам или другим видом транспорта в период временного ограничения движения министерство транспорта и дорожного хозяйства Тульской области или местные администрации в акте о введении ограничения дополнительно указывают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proofErr w:type="gramEnd"/>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При этом движение по автомобильным дорогам (участкам автомобильных дорог) транспортных средств, весовые и (или) габаритные параметры которых превышают установленные актом о введении ограничения значения таких весовых и (или) габаритных параметров, осуществляется по специальным разрешениям, выдаваемым в порядке, предусмотренном действующим законодательством.</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22. </w:t>
      </w:r>
      <w:proofErr w:type="gramStart"/>
      <w:r w:rsidRPr="00370288">
        <w:rPr>
          <w:rFonts w:ascii="&amp;quot" w:eastAsia="Times New Roman" w:hAnsi="&amp;quot" w:cs="Times New Roman"/>
          <w:color w:val="2D2D2D"/>
          <w:spacing w:val="1"/>
          <w:sz w:val="14"/>
          <w:szCs w:val="14"/>
          <w:lang w:eastAsia="ru-RU"/>
        </w:rPr>
        <w:t>Временные ограничения или прекращение движения в целях обеспечения безопасности дорожного движения, указанные в пункте 20 настоящего Порядка, вводятся незамедлительно органами и организациями, указанными в абзаце 1 пункта 3 настоящего Порядка, Государственной инспекцией безопасности дорожного движения Министерства внутренних дел Российской Федерации, уполномоченными в установленном порядке комиссиями по предупреждению и ликвидации чрезвычайных ситуаций и обеспечению пожарной безопасности.</w:t>
      </w:r>
      <w:proofErr w:type="gramEnd"/>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proofErr w:type="gramStart"/>
      <w:r w:rsidRPr="00370288">
        <w:rPr>
          <w:rFonts w:ascii="&amp;quot" w:eastAsia="Times New Roman" w:hAnsi="&amp;quot" w:cs="Times New Roman"/>
          <w:color w:val="2D2D2D"/>
          <w:spacing w:val="1"/>
          <w:sz w:val="14"/>
          <w:szCs w:val="14"/>
          <w:lang w:eastAsia="ru-RU"/>
        </w:rPr>
        <w:t>О введенных ограничениях или прекращении движения информируются организации, осуществляющие содержание соответствующих участков автомобильных дорог, и Управление Государственной инспекции безопасности дорожного движения Управления Министерства внутренних дел Российской Федерации по Тульской области.</w:t>
      </w:r>
      <w:proofErr w:type="gramEnd"/>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23. Временные ограничения или прекращение движения в целях обеспечения безопасности дорожного движения осуществляются посредством:</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прекращения движения на участке автомобильной дороги и обеспечения объезда по автомобильным дорогам общего пользования;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ограничения движения по отдельным полосам автомобильной дороги;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устройства временной объездной дороги;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организации реверсивного или одностороннего движения;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прекращения движения в течение времени, необходимого для устранения (ликвидации) причины, вызвавшей данную ситуацию, если иное невозможно;</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ограничения движения для транспортных средств (с грузом или без груза), общая масса и (или) нагрузка на ось, а также габаритные </w:t>
      </w:r>
      <w:proofErr w:type="gramStart"/>
      <w:r w:rsidRPr="00370288">
        <w:rPr>
          <w:rFonts w:ascii="&amp;quot" w:eastAsia="Times New Roman" w:hAnsi="&amp;quot" w:cs="Times New Roman"/>
          <w:color w:val="2D2D2D"/>
          <w:spacing w:val="1"/>
          <w:sz w:val="14"/>
          <w:szCs w:val="14"/>
          <w:lang w:eastAsia="ru-RU"/>
        </w:rPr>
        <w:t>параметры</w:t>
      </w:r>
      <w:proofErr w:type="gramEnd"/>
      <w:r w:rsidRPr="00370288">
        <w:rPr>
          <w:rFonts w:ascii="&amp;quot" w:eastAsia="Times New Roman" w:hAnsi="&amp;quot" w:cs="Times New Roman"/>
          <w:color w:val="2D2D2D"/>
          <w:spacing w:val="1"/>
          <w:sz w:val="14"/>
          <w:szCs w:val="14"/>
          <w:lang w:eastAsia="ru-RU"/>
        </w:rPr>
        <w:t xml:space="preserve">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w:t>
      </w:r>
      <w:hyperlink r:id="rId14" w:history="1">
        <w:r w:rsidRPr="00370288">
          <w:rPr>
            <w:rFonts w:ascii="&amp;quot" w:eastAsia="Times New Roman" w:hAnsi="&amp;quot" w:cs="Times New Roman"/>
            <w:color w:val="00466E"/>
            <w:spacing w:val="1"/>
            <w:sz w:val="14"/>
            <w:u w:val="single"/>
            <w:lang w:eastAsia="ru-RU"/>
          </w:rPr>
          <w:t>Правилами дорожного движения</w:t>
        </w:r>
      </w:hyperlink>
      <w:r w:rsidRPr="00370288">
        <w:rPr>
          <w:rFonts w:ascii="&amp;quot" w:eastAsia="Times New Roman" w:hAnsi="&amp;quot" w:cs="Times New Roman"/>
          <w:color w:val="2D2D2D"/>
          <w:spacing w:val="1"/>
          <w:sz w:val="14"/>
          <w:szCs w:val="14"/>
          <w:lang w:eastAsia="ru-RU"/>
        </w:rPr>
        <w:t>, утвержденными постановлением Совета Министров – Правительства Российской Федерации от 23 октября 1993 года N 1090.</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24. Срок временных ограничения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необходимым для устранения (ликвидации) причины, вызвавшей данную ситуацию.</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25. Временные ограничения движения при выполнении работ по содержанию автомобильных дорог осуществляются в течение времени, необходимого для выполнения установленных технологических операций.</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26. Срок временных ограничения или прекращения движения в случае выявления дефектов и повреждений конструктивных </w:t>
      </w:r>
      <w:proofErr w:type="gramStart"/>
      <w:r w:rsidRPr="00370288">
        <w:rPr>
          <w:rFonts w:ascii="&amp;quot" w:eastAsia="Times New Roman" w:hAnsi="&amp;quot" w:cs="Times New Roman"/>
          <w:color w:val="2D2D2D"/>
          <w:spacing w:val="1"/>
          <w:sz w:val="14"/>
          <w:szCs w:val="14"/>
          <w:lang w:eastAsia="ru-RU"/>
        </w:rPr>
        <w:t>элементов</w:t>
      </w:r>
      <w:proofErr w:type="gramEnd"/>
      <w:r w:rsidRPr="00370288">
        <w:rPr>
          <w:rFonts w:ascii="&amp;quot" w:eastAsia="Times New Roman" w:hAnsi="&amp;quot" w:cs="Times New Roman"/>
          <w:color w:val="2D2D2D"/>
          <w:spacing w:val="1"/>
          <w:sz w:val="14"/>
          <w:szCs w:val="14"/>
          <w:lang w:eastAsia="ru-RU"/>
        </w:rPr>
        <w:t xml:space="preserve"> автомобильных дорог, создающих угрозу безопасности дорожного движения, определяется периодом времени, необходимого для устранения этих дефектов и повреждений.</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27. Временные ограничение или прекращение движения в целях обеспечения безопасности дорожного движения не распространяются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участке ограничения или прекращения движения.</w:t>
      </w:r>
    </w:p>
    <w:p w:rsidR="00370288" w:rsidRPr="00370288" w:rsidRDefault="00370288" w:rsidP="00370288">
      <w:pPr>
        <w:spacing w:before="242" w:after="145" w:line="240" w:lineRule="auto"/>
        <w:jc w:val="center"/>
        <w:textAlignment w:val="baseline"/>
        <w:outlineLvl w:val="2"/>
        <w:rPr>
          <w:rFonts w:ascii="&amp;quot" w:eastAsia="Times New Roman" w:hAnsi="&amp;quot" w:cs="Times New Roman"/>
          <w:color w:val="4C4C4C"/>
          <w:spacing w:val="1"/>
          <w:sz w:val="19"/>
          <w:szCs w:val="19"/>
          <w:lang w:eastAsia="ru-RU"/>
        </w:rPr>
      </w:pPr>
      <w:r w:rsidRPr="00370288">
        <w:rPr>
          <w:rFonts w:ascii="&amp;quot" w:eastAsia="Times New Roman" w:hAnsi="&amp;quot" w:cs="Times New Roman"/>
          <w:color w:val="4C4C4C"/>
          <w:spacing w:val="1"/>
          <w:sz w:val="19"/>
          <w:szCs w:val="19"/>
          <w:lang w:eastAsia="ru-RU"/>
        </w:rPr>
        <w:t xml:space="preserve">VI.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br/>
        <w:t>28.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уполномоченными органами на основании акта о введении ограничения.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29. Решение о введении временных ограничения или прекращения движения транспортных средств по автомобильным дорогам в часы максимальной загрузки таких автомобильных дорог принимается на основании данных, полученных по результатам мониторинга интенсивности движения.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 xml:space="preserve">30. Акт о введении ограничения согласовывается с Управлением Государственной </w:t>
      </w:r>
      <w:proofErr w:type="gramStart"/>
      <w:r w:rsidRPr="00370288">
        <w:rPr>
          <w:rFonts w:ascii="&amp;quot" w:eastAsia="Times New Roman" w:hAnsi="&amp;quot" w:cs="Times New Roman"/>
          <w:color w:val="2D2D2D"/>
          <w:spacing w:val="1"/>
          <w:sz w:val="14"/>
          <w:szCs w:val="14"/>
          <w:lang w:eastAsia="ru-RU"/>
        </w:rPr>
        <w:t>инспекции безопасности дорожного движения Управления Министерства внутренних дел Российской Федерации</w:t>
      </w:r>
      <w:proofErr w:type="gramEnd"/>
      <w:r w:rsidRPr="00370288">
        <w:rPr>
          <w:rFonts w:ascii="&amp;quot" w:eastAsia="Times New Roman" w:hAnsi="&amp;quot" w:cs="Times New Roman"/>
          <w:color w:val="2D2D2D"/>
          <w:spacing w:val="1"/>
          <w:sz w:val="14"/>
          <w:szCs w:val="14"/>
          <w:lang w:eastAsia="ru-RU"/>
        </w:rPr>
        <w:t xml:space="preserve"> по Тульской области.</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31. Временные ограничение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32. Временные ограничение или прекращение движения осуществляются посредством:</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прекращения движения в течение определенных периодов времени, указанных в акте о введении ограничения;</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ограничения или прекращения движения для конкретных механических транспортных средств;</w:t>
      </w:r>
    </w:p>
    <w:p w:rsidR="00370288" w:rsidRPr="00370288" w:rsidRDefault="00370288" w:rsidP="00370288">
      <w:pPr>
        <w:spacing w:after="0" w:line="203" w:lineRule="atLeast"/>
        <w:textAlignment w:val="baseline"/>
        <w:rPr>
          <w:rFonts w:ascii="&amp;quot" w:eastAsia="Times New Roman" w:hAnsi="&amp;quot" w:cs="Times New Roman"/>
          <w:color w:val="2D2D2D"/>
          <w:spacing w:val="1"/>
          <w:sz w:val="14"/>
          <w:szCs w:val="14"/>
          <w:lang w:eastAsia="ru-RU"/>
        </w:rPr>
      </w:pPr>
      <w:r w:rsidRPr="00370288">
        <w:rPr>
          <w:rFonts w:ascii="&amp;quot" w:eastAsia="Times New Roman" w:hAnsi="&amp;quot" w:cs="Times New Roman"/>
          <w:color w:val="2D2D2D"/>
          <w:spacing w:val="1"/>
          <w:sz w:val="14"/>
          <w:szCs w:val="14"/>
          <w:lang w:eastAsia="ru-RU"/>
        </w:rPr>
        <w:t>прекращения движения на участке автомобильной дороги и информирования о возможности объезда по другим автомобильным дорогам общего пользования.</w:t>
      </w:r>
    </w:p>
    <w:p w:rsidR="00772E5E" w:rsidRDefault="00772E5E"/>
    <w:sectPr w:rsidR="00772E5E" w:rsidSect="00772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proofState w:spelling="clean" w:grammar="clean"/>
  <w:defaultTabStop w:val="708"/>
  <w:characterSpacingControl w:val="doNotCompress"/>
  <w:compat/>
  <w:rsids>
    <w:rsidRoot w:val="00370288"/>
    <w:rsid w:val="00370288"/>
    <w:rsid w:val="0049189F"/>
    <w:rsid w:val="004A1ACC"/>
    <w:rsid w:val="00772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5E"/>
  </w:style>
  <w:style w:type="paragraph" w:styleId="1">
    <w:name w:val="heading 1"/>
    <w:basedOn w:val="a"/>
    <w:link w:val="10"/>
    <w:uiPriority w:val="9"/>
    <w:qFormat/>
    <w:rsid w:val="00370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02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02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2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02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0288"/>
    <w:rPr>
      <w:rFonts w:ascii="Times New Roman" w:eastAsia="Times New Roman" w:hAnsi="Times New Roman" w:cs="Times New Roman"/>
      <w:b/>
      <w:bCs/>
      <w:sz w:val="27"/>
      <w:szCs w:val="27"/>
      <w:lang w:eastAsia="ru-RU"/>
    </w:rPr>
  </w:style>
  <w:style w:type="paragraph" w:customStyle="1" w:styleId="formattext">
    <w:name w:val="formattext"/>
    <w:basedOn w:val="a"/>
    <w:rsid w:val="003702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70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0288"/>
    <w:rPr>
      <w:color w:val="0000FF"/>
      <w:u w:val="single"/>
    </w:rPr>
  </w:style>
</w:styles>
</file>

<file path=word/webSettings.xml><?xml version="1.0" encoding="utf-8"?>
<w:webSettings xmlns:r="http://schemas.openxmlformats.org/officeDocument/2006/relationships" xmlns:w="http://schemas.openxmlformats.org/wordprocessingml/2006/main">
  <w:divs>
    <w:div w:id="651980125">
      <w:bodyDiv w:val="1"/>
      <w:marLeft w:val="0"/>
      <w:marRight w:val="0"/>
      <w:marTop w:val="0"/>
      <w:marBottom w:val="0"/>
      <w:divBdr>
        <w:top w:val="none" w:sz="0" w:space="0" w:color="auto"/>
        <w:left w:val="none" w:sz="0" w:space="0" w:color="auto"/>
        <w:bottom w:val="none" w:sz="0" w:space="0" w:color="auto"/>
        <w:right w:val="none" w:sz="0" w:space="0" w:color="auto"/>
      </w:divBdr>
      <w:divsChild>
        <w:div w:id="143971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01200850" TargetMode="External"/><Relationship Id="rId13" Type="http://schemas.openxmlformats.org/officeDocument/2006/relationships/hyperlink" Target="http://docs.cntd.ru/document/902076171" TargetMode="External"/><Relationship Id="rId3" Type="http://schemas.openxmlformats.org/officeDocument/2006/relationships/webSettings" Target="webSettings.xml"/><Relationship Id="rId7" Type="http://schemas.openxmlformats.org/officeDocument/2006/relationships/hyperlink" Target="http://docs.cntd.ru/document/895231026" TargetMode="External"/><Relationship Id="rId12" Type="http://schemas.openxmlformats.org/officeDocument/2006/relationships/hyperlink" Target="http://docs.cntd.ru/document/90207617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4765" TargetMode="External"/><Relationship Id="rId11" Type="http://schemas.openxmlformats.org/officeDocument/2006/relationships/hyperlink" Target="http://docs.cntd.ru/document/453355200" TargetMode="External"/><Relationship Id="rId5" Type="http://schemas.openxmlformats.org/officeDocument/2006/relationships/hyperlink" Target="http://docs.cntd.ru/document/902070582" TargetMode="External"/><Relationship Id="rId15" Type="http://schemas.openxmlformats.org/officeDocument/2006/relationships/fontTable" Target="fontTable.xml"/><Relationship Id="rId10" Type="http://schemas.openxmlformats.org/officeDocument/2006/relationships/hyperlink" Target="http://docs.cntd.ru/document/902274344" TargetMode="External"/><Relationship Id="rId4" Type="http://schemas.openxmlformats.org/officeDocument/2006/relationships/hyperlink" Target="http://docs.cntd.ru/document/453355200" TargetMode="External"/><Relationship Id="rId9" Type="http://schemas.openxmlformats.org/officeDocument/2006/relationships/hyperlink" Target="http://docs.cntd.ru/document/9004835" TargetMode="External"/><Relationship Id="rId14" Type="http://schemas.openxmlformats.org/officeDocument/2006/relationships/hyperlink" Target="http://docs.cntd.ru/document/9004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3573</Words>
  <Characters>20367</Characters>
  <Application>Microsoft Office Word</Application>
  <DocSecurity>0</DocSecurity>
  <Lines>169</Lines>
  <Paragraphs>47</Paragraphs>
  <ScaleCrop>false</ScaleCrop>
  <Company>Microsoft</Company>
  <LinksUpToDate>false</LinksUpToDate>
  <CharactersWithSpaces>23893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pudov</dc:creator>
  <cp:lastModifiedBy>pudov</cp:lastModifiedBy>
  <cp:revision>2</cp:revision>
  <dcterms:created xsi:type="dcterms:W3CDTF">2019-03-13T11:20:00Z</dcterms:created>
  <dcterms:modified xsi:type="dcterms:W3CDTF">2019-03-13T11:56:00Z</dcterms:modified>
</cp:coreProperties>
</file>