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FD3C5" w14:textId="77777777" w:rsidR="00D04E30" w:rsidRDefault="00D04E30" w:rsidP="00D04E30">
      <w:pPr>
        <w:pStyle w:val="2"/>
        <w:spacing w:before="0" w:after="240"/>
        <w:jc w:val="center"/>
        <w:textAlignment w:val="baseline"/>
        <w:rPr>
          <w:rFonts w:ascii="Arial" w:hAnsi="Arial" w:cs="Arial"/>
          <w:color w:val="444444"/>
          <w:sz w:val="24"/>
          <w:szCs w:val="24"/>
        </w:rPr>
      </w:pPr>
      <w:r>
        <w:rPr>
          <w:rFonts w:ascii="Arial" w:hAnsi="Arial" w:cs="Arial"/>
          <w:color w:val="444444"/>
          <w:sz w:val="24"/>
          <w:szCs w:val="24"/>
        </w:rPr>
        <w:t>ПРАВИТЕЛЬСТВО ХАБАРОВСКОГО КРАЯ</w:t>
      </w:r>
      <w:r>
        <w:rPr>
          <w:rFonts w:ascii="Arial" w:hAnsi="Arial" w:cs="Arial"/>
          <w:color w:val="444444"/>
          <w:sz w:val="24"/>
          <w:szCs w:val="24"/>
        </w:rPr>
        <w:br/>
      </w:r>
      <w:r>
        <w:rPr>
          <w:rFonts w:ascii="Arial" w:hAnsi="Arial" w:cs="Arial"/>
          <w:color w:val="444444"/>
          <w:sz w:val="24"/>
          <w:szCs w:val="24"/>
        </w:rPr>
        <w:br/>
        <w:t>ПОСТАНОВЛЕНИЕ</w:t>
      </w:r>
      <w:r>
        <w:rPr>
          <w:rFonts w:ascii="Arial" w:hAnsi="Arial" w:cs="Arial"/>
          <w:color w:val="444444"/>
          <w:sz w:val="24"/>
          <w:szCs w:val="24"/>
        </w:rPr>
        <w:br/>
      </w:r>
      <w:r>
        <w:rPr>
          <w:rFonts w:ascii="Arial" w:hAnsi="Arial" w:cs="Arial"/>
          <w:color w:val="444444"/>
          <w:sz w:val="24"/>
          <w:szCs w:val="24"/>
        </w:rPr>
        <w:br/>
        <w:t>от 20 марта 2012 года N 67-пр</w:t>
      </w:r>
      <w:r>
        <w:rPr>
          <w:rFonts w:ascii="Arial" w:hAnsi="Arial" w:cs="Arial"/>
          <w:color w:val="444444"/>
          <w:sz w:val="24"/>
          <w:szCs w:val="24"/>
        </w:rPr>
        <w:br/>
      </w:r>
      <w:r>
        <w:rPr>
          <w:rFonts w:ascii="Arial" w:hAnsi="Arial" w:cs="Arial"/>
          <w:color w:val="444444"/>
          <w:sz w:val="24"/>
          <w:szCs w:val="24"/>
        </w:rPr>
        <w:br/>
      </w:r>
      <w:r>
        <w:rPr>
          <w:rFonts w:ascii="Arial" w:hAnsi="Arial" w:cs="Arial"/>
          <w:color w:val="444444"/>
          <w:sz w:val="24"/>
          <w:szCs w:val="24"/>
        </w:rPr>
        <w:br/>
        <w:t>Об утверждении Порядка осуществления временных ограничений или прекращения</w:t>
      </w:r>
      <w:r>
        <w:rPr>
          <w:rFonts w:ascii="Arial" w:hAnsi="Arial" w:cs="Arial"/>
          <w:color w:val="444444"/>
          <w:sz w:val="24"/>
          <w:szCs w:val="24"/>
        </w:rPr>
        <w:br/>
        <w:t>движения транспортных средств по автомобильным дорогам общего пользования регионального</w:t>
      </w:r>
      <w:r>
        <w:rPr>
          <w:rFonts w:ascii="Arial" w:hAnsi="Arial" w:cs="Arial"/>
          <w:color w:val="444444"/>
          <w:sz w:val="24"/>
          <w:szCs w:val="24"/>
        </w:rPr>
        <w:br/>
        <w:t>или межмуниципального, местного значения в Хабаровском крае</w:t>
      </w:r>
    </w:p>
    <w:p w14:paraId="46AC1039" w14:textId="77777777" w:rsidR="00D04E30" w:rsidRDefault="00D04E30" w:rsidP="00D04E30">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(с изменениями на 14 апреля 2020 года)</w:t>
      </w:r>
    </w:p>
    <w:p w14:paraId="5D991CCB" w14:textId="7E517547" w:rsidR="00D04E30" w:rsidRPr="00D04E30" w:rsidRDefault="00D04E30" w:rsidP="00D04E30">
      <w:pPr>
        <w:textAlignment w:val="baseline"/>
        <w:rPr>
          <w:rFonts w:ascii="Arial" w:hAnsi="Arial" w:cs="Arial"/>
          <w:color w:val="3451A0"/>
        </w:rPr>
      </w:pPr>
      <w:r>
        <w:rPr>
          <w:rFonts w:ascii="Arial" w:hAnsi="Arial" w:cs="Arial"/>
          <w:color w:val="3451A0"/>
        </w:rPr>
        <w:t>Информация об изменяющих документах</w:t>
      </w:r>
    </w:p>
    <w:p w14:paraId="55F2837E" w14:textId="77777777" w:rsidR="00D04E30" w:rsidRDefault="00D04E30" w:rsidP="00D04E30">
      <w:pPr>
        <w:pStyle w:val="formattext"/>
        <w:spacing w:before="0" w:beforeAutospacing="0" w:after="0" w:afterAutospacing="0"/>
        <w:textAlignment w:val="baseline"/>
        <w:rPr>
          <w:rFonts w:ascii="Arial" w:hAnsi="Arial" w:cs="Arial"/>
          <w:color w:val="444444"/>
        </w:rPr>
      </w:pPr>
      <w:r>
        <w:rPr>
          <w:rFonts w:ascii="Arial" w:hAnsi="Arial" w:cs="Arial"/>
          <w:color w:val="444444"/>
        </w:rPr>
        <w:t>         </w:t>
      </w:r>
      <w:r>
        <w:rPr>
          <w:rFonts w:ascii="Arial" w:hAnsi="Arial" w:cs="Arial"/>
          <w:color w:val="444444"/>
        </w:rPr>
        <w:br/>
      </w:r>
    </w:p>
    <w:p w14:paraId="53AB5A41"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целях реализации части 2.1 статьи 30 Федерального закона от 08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 также в целях сохранности автомобильных дорог общего пользования регионального или межмуниципального, местного значения в Хабаровском крае Правительство края</w:t>
      </w:r>
    </w:p>
    <w:p w14:paraId="6FB25583"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постановляет:</w:t>
      </w:r>
      <w:r>
        <w:rPr>
          <w:rFonts w:ascii="Arial" w:hAnsi="Arial" w:cs="Arial"/>
          <w:color w:val="444444"/>
        </w:rPr>
        <w:br/>
      </w:r>
    </w:p>
    <w:p w14:paraId="278783FE"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Утвердить прилагаемый Порядок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местного значения в Хабаровском крае.</w:t>
      </w:r>
      <w:r>
        <w:rPr>
          <w:rFonts w:ascii="Arial" w:hAnsi="Arial" w:cs="Arial"/>
          <w:color w:val="444444"/>
        </w:rPr>
        <w:br/>
      </w:r>
    </w:p>
    <w:p w14:paraId="14DF756D" w14:textId="77777777" w:rsidR="00D04E30" w:rsidRDefault="00D04E30" w:rsidP="00D04E30">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br/>
      </w:r>
      <w:r>
        <w:rPr>
          <w:rFonts w:ascii="Arial" w:hAnsi="Arial" w:cs="Arial"/>
          <w:color w:val="444444"/>
        </w:rPr>
        <w:br/>
        <w:t>Губернатор, Председатель</w:t>
      </w:r>
      <w:r>
        <w:rPr>
          <w:rFonts w:ascii="Arial" w:hAnsi="Arial" w:cs="Arial"/>
          <w:color w:val="444444"/>
        </w:rPr>
        <w:br/>
        <w:t>Правительства</w:t>
      </w:r>
      <w:r>
        <w:rPr>
          <w:rFonts w:ascii="Arial" w:hAnsi="Arial" w:cs="Arial"/>
          <w:color w:val="444444"/>
        </w:rPr>
        <w:br/>
        <w:t xml:space="preserve">В.И. </w:t>
      </w:r>
      <w:proofErr w:type="spellStart"/>
      <w:r>
        <w:rPr>
          <w:rFonts w:ascii="Arial" w:hAnsi="Arial" w:cs="Arial"/>
          <w:color w:val="444444"/>
        </w:rPr>
        <w:t>Шпорт</w:t>
      </w:r>
      <w:proofErr w:type="spellEnd"/>
    </w:p>
    <w:p w14:paraId="5BA89B61" w14:textId="77777777" w:rsidR="00D04E30" w:rsidRDefault="00D04E30" w:rsidP="00D04E30">
      <w:pPr>
        <w:pStyle w:val="2"/>
        <w:spacing w:before="0" w:after="240"/>
        <w:jc w:val="right"/>
        <w:textAlignment w:val="baseline"/>
        <w:rPr>
          <w:rFonts w:ascii="Arial" w:hAnsi="Arial" w:cs="Arial"/>
          <w:color w:val="444444"/>
          <w:sz w:val="24"/>
          <w:szCs w:val="24"/>
        </w:rPr>
      </w:pPr>
      <w:r>
        <w:rPr>
          <w:rFonts w:ascii="Arial" w:hAnsi="Arial" w:cs="Arial"/>
          <w:color w:val="444444"/>
          <w:sz w:val="24"/>
          <w:szCs w:val="24"/>
        </w:rPr>
        <w:br/>
      </w:r>
      <w:r>
        <w:rPr>
          <w:rFonts w:ascii="Arial" w:hAnsi="Arial" w:cs="Arial"/>
          <w:color w:val="444444"/>
          <w:sz w:val="24"/>
          <w:szCs w:val="24"/>
        </w:rPr>
        <w:br/>
        <w:t>УТВЕРЖДЕН</w:t>
      </w:r>
      <w:r>
        <w:rPr>
          <w:rFonts w:ascii="Arial" w:hAnsi="Arial" w:cs="Arial"/>
          <w:color w:val="444444"/>
          <w:sz w:val="24"/>
          <w:szCs w:val="24"/>
        </w:rPr>
        <w:br/>
        <w:t>постановлением</w:t>
      </w:r>
      <w:r>
        <w:rPr>
          <w:rFonts w:ascii="Arial" w:hAnsi="Arial" w:cs="Arial"/>
          <w:color w:val="444444"/>
          <w:sz w:val="24"/>
          <w:szCs w:val="24"/>
        </w:rPr>
        <w:br/>
        <w:t>Правительства Хабаровского края</w:t>
      </w:r>
      <w:r>
        <w:rPr>
          <w:rFonts w:ascii="Arial" w:hAnsi="Arial" w:cs="Arial"/>
          <w:color w:val="444444"/>
          <w:sz w:val="24"/>
          <w:szCs w:val="24"/>
        </w:rPr>
        <w:br/>
        <w:t>от 20 марта 2012 года N 67-пр</w:t>
      </w:r>
    </w:p>
    <w:p w14:paraId="6E5DCEB3" w14:textId="77777777" w:rsidR="00D04E30" w:rsidRDefault="00D04E30" w:rsidP="00D04E30">
      <w:pPr>
        <w:pStyle w:val="formattext"/>
        <w:spacing w:before="0" w:beforeAutospacing="0" w:after="0" w:afterAutospacing="0"/>
        <w:jc w:val="center"/>
        <w:textAlignment w:val="baseline"/>
        <w:rPr>
          <w:rFonts w:ascii="Arial" w:hAnsi="Arial" w:cs="Arial"/>
          <w:color w:val="444444"/>
        </w:rPr>
      </w:pPr>
    </w:p>
    <w:p w14:paraId="1FCF898A" w14:textId="77777777" w:rsidR="00D04E30" w:rsidRDefault="00D04E30" w:rsidP="00D04E30">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ПОРЯДОК</w:t>
      </w:r>
      <w:r>
        <w:rPr>
          <w:rFonts w:ascii="Arial" w:hAnsi="Arial" w:cs="Arial"/>
          <w:b/>
          <w:bCs/>
          <w:color w:val="444444"/>
        </w:rPr>
        <w:br/>
        <w:t>осуществления временных ограничений или прекращения движения транспортных средств по</w:t>
      </w:r>
      <w:r>
        <w:rPr>
          <w:rFonts w:ascii="Arial" w:hAnsi="Arial" w:cs="Arial"/>
          <w:b/>
          <w:bCs/>
          <w:color w:val="444444"/>
        </w:rPr>
        <w:br/>
        <w:t>автомобильным дорогам общего пользования регионального или межмуниципального,</w:t>
      </w:r>
      <w:r>
        <w:rPr>
          <w:rFonts w:ascii="Arial" w:hAnsi="Arial" w:cs="Arial"/>
          <w:b/>
          <w:bCs/>
          <w:color w:val="444444"/>
        </w:rPr>
        <w:br/>
        <w:t>местного значения в Хабаровском крае</w:t>
      </w:r>
    </w:p>
    <w:p w14:paraId="77DC24CF" w14:textId="77777777" w:rsidR="00D04E30" w:rsidRDefault="00D04E30" w:rsidP="00D04E30">
      <w:pPr>
        <w:pStyle w:val="formattext"/>
        <w:spacing w:before="0" w:beforeAutospacing="0" w:after="0" w:afterAutospacing="0"/>
        <w:jc w:val="center"/>
        <w:textAlignment w:val="baseline"/>
        <w:rPr>
          <w:rFonts w:ascii="Arial" w:hAnsi="Arial" w:cs="Arial"/>
          <w:color w:val="444444"/>
        </w:rPr>
      </w:pPr>
      <w:r>
        <w:rPr>
          <w:rFonts w:ascii="Arial" w:hAnsi="Arial" w:cs="Arial"/>
          <w:color w:val="444444"/>
        </w:rPr>
        <w:t>(с изменениями на 14 апреля 2020 года)   </w:t>
      </w:r>
    </w:p>
    <w:p w14:paraId="537D0372" w14:textId="77777777" w:rsidR="00D04E30" w:rsidRDefault="00D04E30" w:rsidP="00D04E30">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     </w:t>
      </w:r>
    </w:p>
    <w:p w14:paraId="7DFA1C21" w14:textId="77777777" w:rsidR="00D04E30" w:rsidRDefault="00D04E30" w:rsidP="00D04E30">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lastRenderedPageBreak/>
        <w:t>I. Общие положения</w:t>
      </w:r>
    </w:p>
    <w:p w14:paraId="7F161785"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p>
    <w:p w14:paraId="0D913B23"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Настоящий Порядок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местного значения в Хабаровском крае (далее - Порядок) разработан в соответствии с частью 2.1 статьи 30 Федерального закона от 08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7965DE6"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Настоящий Порядок определяет процедуру введения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местного значения в Хабаровском крае (далее - временное ограничение или прекращение движения и край соответственно).</w:t>
      </w:r>
    </w:p>
    <w:p w14:paraId="7E9CEC29"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Временные ограничения или прекращение движения устанавливаются:</w:t>
      </w:r>
    </w:p>
    <w:p w14:paraId="651CD628"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 при реконструкции, капитальном ремонте и ремонте автомобильных дорог;</w:t>
      </w:r>
    </w:p>
    <w:p w14:paraId="1E50A0B6"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14:paraId="16323A57"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14:paraId="1FF4D561"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при необходимости увеличения пропускной способности автомобильных дорог;</w:t>
      </w:r>
    </w:p>
    <w:p w14:paraId="0EAA9F71"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при строительстве, реконструкции, капитальном ремонте и ремонте сетей инженерно-технического обеспечения в границах полос отвода и придорожных полос автомобильных дорог;</w:t>
      </w:r>
    </w:p>
    <w:p w14:paraId="42B3642E"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при проведении публичных и (или) массовых мероприятий;</w:t>
      </w:r>
    </w:p>
    <w:p w14:paraId="7717000A"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в целях предупреждения и (или) при возникновении чрезвычайных ситуаций природного и техногенного характера.</w:t>
      </w:r>
    </w:p>
    <w:p w14:paraId="48697CD6"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4. Временные ограничения или прекращение движения вводятся на основании нормативного правового акта о введении временных ограничений или прекращения движения (далее - акт о введении ограничения), за исключением случаев, предусмотренных подпунктами 2 (в части случаев введения временных ограничений или прекращения движения в целях обеспечения безопасности дорожного движения), 5 (в части случаев введения временных ограничений или прекращения движения при капитальном ремонте и ремонте сетей инженерно-технического обеспечения в границах полос отвода и придорожных полос автомобильных дорог), 6, 7 (в части случаев введения временных ограничений или прекращения движения при возникновении чрезвычайных ситуаций природного и техногенного характера) пункта 3 настоящего раздела. (Пункт изменен </w:t>
      </w:r>
      <w:hyperlink r:id="rId4" w:history="1">
        <w:r>
          <w:rPr>
            <w:rStyle w:val="a3"/>
            <w:rFonts w:ascii="Arial" w:hAnsi="Arial" w:cs="Arial"/>
            <w:color w:val="3451A0"/>
          </w:rPr>
          <w:t>Постановлением Правительства Хабаровского края от 22 мая 2019 года N 202-пр</w:t>
        </w:r>
      </w:hyperlink>
      <w:r>
        <w:rPr>
          <w:rFonts w:ascii="Arial" w:hAnsi="Arial" w:cs="Arial"/>
          <w:color w:val="444444"/>
        </w:rPr>
        <w:t> - см. предыдущую редакцию, </w:t>
      </w:r>
      <w:hyperlink r:id="rId5" w:history="1">
        <w:r>
          <w:rPr>
            <w:rStyle w:val="a3"/>
            <w:rFonts w:ascii="Arial" w:hAnsi="Arial" w:cs="Arial"/>
            <w:color w:val="3451A0"/>
          </w:rPr>
          <w:t>Постановлением Правительства Хабаровского края от 14 апреля 2020 года N 153-пр</w:t>
        </w:r>
      </w:hyperlink>
      <w:r>
        <w:rPr>
          <w:rFonts w:ascii="Arial" w:hAnsi="Arial" w:cs="Arial"/>
          <w:color w:val="444444"/>
        </w:rPr>
        <w:t> - см. предыдущую редакцию).</w:t>
      </w:r>
    </w:p>
    <w:p w14:paraId="11E70BAA"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 Акт о введении ограничения принимается:</w:t>
      </w:r>
    </w:p>
    <w:p w14:paraId="67B73E24"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5.1. Для автомобильных дорог общего пользования регионального или межмуниципального значения:</w:t>
      </w:r>
    </w:p>
    <w:p w14:paraId="7BD7CC8E"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случаях, предусмотренных подпунктами 2, 7 пункта 3 настоящего раздела, - Правительством края;</w:t>
      </w:r>
    </w:p>
    <w:p w14:paraId="20CF6FDB"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случаях, предусмотренных подпунктами 1, 3- 5 пункта 3 настоящего раздела, - министерством транспорта и дорожного хозяйства края. (Подпункт изменен </w:t>
      </w:r>
      <w:hyperlink r:id="rId6" w:history="1">
        <w:r>
          <w:rPr>
            <w:rStyle w:val="a3"/>
            <w:rFonts w:ascii="Arial" w:hAnsi="Arial" w:cs="Arial"/>
            <w:color w:val="3451A0"/>
          </w:rPr>
          <w:t xml:space="preserve">Постановлением Правительства Хабаровского края от 22 мая 2019 года </w:t>
        </w:r>
        <w:r>
          <w:rPr>
            <w:rStyle w:val="a3"/>
            <w:rFonts w:ascii="Arial" w:hAnsi="Arial" w:cs="Arial"/>
            <w:color w:val="3451A0"/>
          </w:rPr>
          <w:lastRenderedPageBreak/>
          <w:t>N 202-пр</w:t>
        </w:r>
      </w:hyperlink>
      <w:r>
        <w:rPr>
          <w:rFonts w:ascii="Arial" w:hAnsi="Arial" w:cs="Arial"/>
          <w:color w:val="444444"/>
        </w:rPr>
        <w:t> - см. предыдущую редакцию, </w:t>
      </w:r>
      <w:hyperlink r:id="rId7" w:history="1">
        <w:r>
          <w:rPr>
            <w:rStyle w:val="a3"/>
            <w:rFonts w:ascii="Arial" w:hAnsi="Arial" w:cs="Arial"/>
            <w:color w:val="3451A0"/>
          </w:rPr>
          <w:t>Постановлением Правительства Хабаровского края от 14 апреля 2020 года N 153-пр</w:t>
        </w:r>
      </w:hyperlink>
      <w:r>
        <w:rPr>
          <w:rFonts w:ascii="Arial" w:hAnsi="Arial" w:cs="Arial"/>
          <w:color w:val="444444"/>
        </w:rPr>
        <w:t> - см. предыдущую редакцию).</w:t>
      </w:r>
    </w:p>
    <w:p w14:paraId="5102D93C"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5.2. Для автомобильных дорог общего пользования местного значения - органами местного самоуправления края.</w:t>
      </w:r>
    </w:p>
    <w:p w14:paraId="7554A0DF"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6. Актом о введении ограничения устанавливаются:</w:t>
      </w:r>
    </w:p>
    <w:p w14:paraId="4AAC6F31"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сроки начала и окончания периодов временного ограничения или прекращения движения по автомобильным дорогам;</w:t>
      </w:r>
    </w:p>
    <w:p w14:paraId="54327F18"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автомобильные дороги (участки автомобильных дорог), на которых вводятся временные ограничения или прекращение движения;</w:t>
      </w:r>
    </w:p>
    <w:p w14:paraId="3042A2D2"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организации, обеспечивающие временное ограничение или прекращение движения;</w:t>
      </w:r>
    </w:p>
    <w:p w14:paraId="076D29BC"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предельно допустимые для проезда по автомобильным дорогам общая масса и (или) нагрузка на ось, и (или) габаритные параметры транспортного средства.</w:t>
      </w:r>
    </w:p>
    <w:p w14:paraId="01E6C3CD" w14:textId="77777777" w:rsidR="00D04E30" w:rsidRDefault="00D04E30" w:rsidP="00D04E30">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II. Информирование о введении временных ограничений или прекращении движения транспортных средств</w:t>
      </w:r>
    </w:p>
    <w:p w14:paraId="0CF25349"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7. В случае принятия решения о временных ограничениях или прекращении движения министерство транспорта и дорожного хозяйства края, органы местного самоуправления края, уполномоченные ими организации (далее - уполномоченные органы) обязаны принимать меры по организации дорожного движения, в том числе посредством устройства объездов. Владельцы автомобильных дорог обязаны информировать пользователей автомобильными дорогами о сроках временных ограничений или прекращения движения транспортных средств и о возможности воспользоваться объездом. (Пункт изменен </w:t>
      </w:r>
      <w:hyperlink r:id="rId8" w:history="1">
        <w:r>
          <w:rPr>
            <w:rStyle w:val="a3"/>
            <w:rFonts w:ascii="Arial" w:hAnsi="Arial" w:cs="Arial"/>
            <w:color w:val="3451A0"/>
          </w:rPr>
          <w:t>Постановлением Правительства Хабаровского края от 14 апреля 2020 года N 153-пр</w:t>
        </w:r>
      </w:hyperlink>
      <w:r>
        <w:rPr>
          <w:rFonts w:ascii="Arial" w:hAnsi="Arial" w:cs="Arial"/>
          <w:color w:val="444444"/>
        </w:rPr>
        <w:t> - см. предыдущую редакцию).</w:t>
      </w:r>
    </w:p>
    <w:p w14:paraId="4771D9C2"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8. О введении временных ограничений или прекращении движения уполномоченные органы обязаны не менее чем за 20 дней (за исключением случаев, предусмотренных подпунктами 2 (в части введения временных ограничений или прекращения движения в целях обеспечения безопасности дорожного движения), 5 (в части введения временных ограничений или прекращения движения при капитальном ремонте и ремонте сетей инженерно-технического обеспечения в границах полос отвода и придорожных полос автомобильных дорог), 6, 7 (в части случаев введения временных ограничений или прекращения движения при возникновении чрезвычайных ситуаций природного и техногенного характера) пункта 3 раздела I настоящего Порядка, когда о временных ограничениях или прекращении движения пользователи автомобильными дорогами информируются незамедлительно) до начала введения временных ограничений или прекращения движения информировать пользователей автомобильными дорогами.</w:t>
      </w:r>
    </w:p>
    <w:p w14:paraId="75BBC7D2"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Информация должна содержать сведения о причинах, сроках введения и действия временного ограничения или прекращения движения, о возможных маршрутах объезда, предельно допустимой общей массе и (или) нагрузке на ось, и (или) габаритных параметрах транспортного средства, установленных актом о введении ограничения.</w:t>
      </w:r>
    </w:p>
    <w:p w14:paraId="3FEDCAD6"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Информирование осуществляется путем размещения сведений на официальных сайтах в информационно-телекоммуникационной сети "Интернет", в средствах массовой информации, а также на информационных щитах, установленных на административных границах районов, населенных пунктов или перед участками автомобильных дорог, на которых введены временные ограничения или прекращение движения. (Пункт изменен </w:t>
      </w:r>
      <w:hyperlink r:id="rId9" w:history="1">
        <w:r>
          <w:rPr>
            <w:rStyle w:val="a3"/>
            <w:rFonts w:ascii="Arial" w:hAnsi="Arial" w:cs="Arial"/>
            <w:color w:val="3451A0"/>
          </w:rPr>
          <w:t>Постановлением Правительства Хабаровского края от 22 мая 2019 года N 202-пр</w:t>
        </w:r>
      </w:hyperlink>
      <w:r>
        <w:rPr>
          <w:rFonts w:ascii="Arial" w:hAnsi="Arial" w:cs="Arial"/>
          <w:color w:val="444444"/>
        </w:rPr>
        <w:t> - см. предыдущую редакцию).</w:t>
      </w:r>
    </w:p>
    <w:p w14:paraId="208B3DD9"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9. Уполномоченный орган информирует об этом территориальные подразделения Государственной инспекции безопасности дорожного движения </w:t>
      </w:r>
      <w:r>
        <w:rPr>
          <w:rFonts w:ascii="Arial" w:hAnsi="Arial" w:cs="Arial"/>
          <w:color w:val="444444"/>
        </w:rPr>
        <w:lastRenderedPageBreak/>
        <w:t>Управления Министерства внутренних дел Российской Федерации по Хабаровскому краю и территориальные органы Федеральной службы по надзору в сфере транспорта. (Пункт изменен </w:t>
      </w:r>
      <w:hyperlink r:id="rId10" w:history="1">
        <w:r>
          <w:rPr>
            <w:rStyle w:val="a3"/>
            <w:rFonts w:ascii="Arial" w:hAnsi="Arial" w:cs="Arial"/>
            <w:color w:val="3451A0"/>
          </w:rPr>
          <w:t>Постановлением Правительства Хабаровского края от 22 мая 2019 года N 202-пр</w:t>
        </w:r>
      </w:hyperlink>
      <w:r>
        <w:rPr>
          <w:rFonts w:ascii="Arial" w:hAnsi="Arial" w:cs="Arial"/>
          <w:color w:val="444444"/>
        </w:rPr>
        <w:t> - см. предыдущую редакцию).</w:t>
      </w:r>
    </w:p>
    <w:p w14:paraId="18D079F6" w14:textId="77777777" w:rsidR="00D04E30" w:rsidRDefault="00D04E30" w:rsidP="00D04E30">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III. Временные ограничения или прекращение движения при реконструкции, капитальном ремонте и ремонте автомобильных</w:t>
      </w:r>
      <w:r>
        <w:rPr>
          <w:rFonts w:ascii="Arial" w:hAnsi="Arial" w:cs="Arial"/>
          <w:color w:val="444444"/>
          <w:sz w:val="24"/>
          <w:szCs w:val="24"/>
        </w:rPr>
        <w:br/>
        <w:t> дорог, а также при строительстве, реконструкции сетей инженерно-технического обеспечения в границах полос</w:t>
      </w:r>
      <w:r>
        <w:rPr>
          <w:rFonts w:ascii="Arial" w:hAnsi="Arial" w:cs="Arial"/>
          <w:color w:val="444444"/>
          <w:sz w:val="24"/>
          <w:szCs w:val="24"/>
        </w:rPr>
        <w:br/>
        <w:t>отвода и придорожных полос автомобильных дорог</w:t>
      </w:r>
    </w:p>
    <w:p w14:paraId="10E39AD3"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p>
    <w:p w14:paraId="06B75CEF"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10. Акт о введении ограничения при реконструкции, капитальном ремонте и ремонте автомобильных дорог, а также при строительстве, реконструкции сетей инженерно-технического обеспечения в границах полос отвода и придорожных полос автомобильных дорог принимается на основании утвержденной в установленном порядке проектной документации, которой обосновывается необходимость введения ограничения или прекращения движения.</w:t>
      </w:r>
    </w:p>
    <w:p w14:paraId="4374ECDA"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После принятия акта о введении ограничения или прекращении движения уполномоченный орган направляет копию данного акта, а также схему организации дорожного движения в территориальные подразделения Государственной инспекции безопасности дорожного движения Управления Министерства внутренних дел Российской Федерации по Хабаровскому краю и территориальные органы Федеральной службы по надзору в сфере транспорта. (Пункт изменен </w:t>
      </w:r>
      <w:hyperlink r:id="rId11" w:history="1">
        <w:r>
          <w:rPr>
            <w:rStyle w:val="a3"/>
            <w:rFonts w:ascii="Arial" w:hAnsi="Arial" w:cs="Arial"/>
            <w:color w:val="3451A0"/>
          </w:rPr>
          <w:t>Постановлением Правительства Хабаровского края от 22 мая 2019 года N 202-пр</w:t>
        </w:r>
      </w:hyperlink>
      <w:r>
        <w:rPr>
          <w:rFonts w:ascii="Arial" w:hAnsi="Arial" w:cs="Arial"/>
          <w:color w:val="444444"/>
        </w:rPr>
        <w:t> - см. предыдущую редакцию).</w:t>
      </w:r>
    </w:p>
    <w:p w14:paraId="77AF5197"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11. Временные ограничения или прекращение движения при реконструкции, капитальном ремонте и ремонте автомобильных дорог, а также при строительстве, реконструкции сетей инженерно-технического обеспечения в границах полос отвода и придорожных полос автомобильных дорог, вводимые на основании акта о введении ограничения, осуществляются посредством:</w:t>
      </w:r>
    </w:p>
    <w:p w14:paraId="1BDA0B5D"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прекращения движения на участке автомобильной дороги и обеспечения объезда по автомобильным дорогам общего пользования по согласованию с их владельцами;</w:t>
      </w:r>
    </w:p>
    <w:p w14:paraId="16F2ABDB"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устройства временной объездной дороги;</w:t>
      </w:r>
    </w:p>
    <w:p w14:paraId="76B7A574"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организации реверсивного или одностороннего движения;</w:t>
      </w:r>
    </w:p>
    <w:p w14:paraId="7E535C7B"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прекращения движения в течение определенных периодов времени, но не более 8 часов в сутки;</w:t>
      </w:r>
    </w:p>
    <w:p w14:paraId="5F0FD8F0"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ограничения движения для транспортных средств (с грузом или без груза), общая масса и (или) нагрузка на ось, и (или) габаритные параметры которых превышают временно установленные значения весовых и габаритных параметров на период реконструкции, капитального ремонта и ремонта автомобильных дорог.</w:t>
      </w:r>
    </w:p>
    <w:p w14:paraId="7E024B92"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 xml:space="preserve">12. Период временных ограничений или прекращения движения устанавливается в соответствии с проектной документацией. Изменение срока действия временных ограничений или прекращения движения допускается в случаях неблагоприятных погодных условий, чрезвычайных и аварийных ситуаций, обстоятельств непреодолимой силы, о чем вносятся изменения в акт о введении </w:t>
      </w:r>
      <w:proofErr w:type="gramStart"/>
      <w:r>
        <w:rPr>
          <w:rFonts w:ascii="Arial" w:hAnsi="Arial" w:cs="Arial"/>
          <w:color w:val="444444"/>
        </w:rPr>
        <w:t>ограничений</w:t>
      </w:r>
      <w:proofErr w:type="gramEnd"/>
      <w:r>
        <w:rPr>
          <w:rFonts w:ascii="Arial" w:hAnsi="Arial" w:cs="Arial"/>
          <w:color w:val="444444"/>
        </w:rPr>
        <w:t xml:space="preserve"> и пользователи автомобильными дорогами информируются незамедлительно.</w:t>
      </w:r>
    </w:p>
    <w:p w14:paraId="391A1ED2"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13. Временные ограничения или прекращение движения обеспечиваются организациями, указанными в акте о введении ограничения, посредством установки соответствующих дорожных знаков или иных технических средств организации дорожного движения, а также распорядительно-регулировочными действиями.</w:t>
      </w:r>
    </w:p>
    <w:p w14:paraId="3A1D1EA7" w14:textId="77777777" w:rsidR="00D04E30" w:rsidRDefault="00D04E30" w:rsidP="00D04E30">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IV. Временные ограничения или прекращение движения в период возникновения неблагоприятных природно-климатических условий,</w:t>
      </w:r>
      <w:r>
        <w:rPr>
          <w:rFonts w:ascii="Arial" w:hAnsi="Arial" w:cs="Arial"/>
          <w:color w:val="444444"/>
          <w:sz w:val="24"/>
          <w:szCs w:val="24"/>
        </w:rPr>
        <w:br/>
      </w:r>
      <w:r>
        <w:rPr>
          <w:rFonts w:ascii="Arial" w:hAnsi="Arial" w:cs="Arial"/>
          <w:color w:val="444444"/>
          <w:sz w:val="24"/>
          <w:szCs w:val="24"/>
        </w:rPr>
        <w:lastRenderedPageBreak/>
        <w:t> в случае снижения несущей способности конструктивных элементов автомобильной дороги, ее участков</w:t>
      </w:r>
    </w:p>
    <w:p w14:paraId="0A2DC7A2"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p>
    <w:p w14:paraId="195058F6"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14. Временные ограничения или прекращение движения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для транспортных средств, осуществляющих перевозки тяжеловесных грузов на автомобильных дорогах, вводятся:</w:t>
      </w:r>
    </w:p>
    <w:p w14:paraId="3A71974E"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период с 25 марта по 25 июня и с 10 сентября по 20 октября в условиях переувлажнения конструктивных элементов автомобильной дороги. Временные ограничения или прекращение движения в данном случае осуществляется путем установки дорожных знаков 3.12 "Ограничение массы, приходящейся на ось транспортного средства", предусмотренных Правилами дорожного движения;</w:t>
      </w:r>
    </w:p>
    <w:p w14:paraId="32C65F2F"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на автомобильных дорогах с асфальтобетонным покрытием в период с 20 мая по 31 августа при значениях дневной температуры воздуха свыше 32°C (по данным Гидрометцентра России). Временные ограничения или прекращение движения в данном случае осуществляется путем внесения в графу "Особые условия движения" специального разрешения на перевозку тяжеловесного груза по автомобильным дорогам транспортными средствами, нагрузка на ось которых превышает предельно допустимые осевые нагрузки транспортных средств, установленные на территории Российской Федерации, записи следующего содержания: "При введении временных ограничений или прекращении движения в летний период движение разрешается в период с 22.00 до 10.00 часов".</w:t>
      </w:r>
    </w:p>
    <w:p w14:paraId="7F3E4B5D"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15. Предельно допустимая нагрузка на ось транспортного средства для проезда по автомобильным дорогам общего пользования регионального или межмуниципального, местного значения в весенний период устанавливается в зависимости от транспортно-эксплуатационных характеристик автомобильной дороги с учетом результатов оценки технического состояния автомобильной дороги.</w:t>
      </w:r>
    </w:p>
    <w:p w14:paraId="13DE1EF5"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16. В период введения временных ограничений или прекращения движения в условиях переувлажнения конструктивных элементов автомобильной дороги движение транспортных средств по автомобильным дорогам, нагрузка на ось которых превышает предельно допустимые нагрузки, установленные актом о введении ограничения, осуществляется в соответствии с законодательством Российской Федерации, регламентирующим движение тяжеловесных транспортных средств.</w:t>
      </w:r>
    </w:p>
    <w:p w14:paraId="4B564D55" w14:textId="77777777" w:rsidR="00D04E30" w:rsidRPr="0014116A"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17</w:t>
      </w:r>
      <w:r w:rsidRPr="0014116A">
        <w:rPr>
          <w:rFonts w:ascii="Arial" w:hAnsi="Arial" w:cs="Arial"/>
          <w:color w:val="444444"/>
        </w:rPr>
        <w:t>. Временные ограничения или прекращение движения в период возникновения неблагоприятных природно-климатических условий не распространяются на:</w:t>
      </w:r>
    </w:p>
    <w:p w14:paraId="48E195C9" w14:textId="77777777" w:rsidR="00D04E30" w:rsidRPr="0014116A" w:rsidRDefault="00D04E30" w:rsidP="00D04E30">
      <w:pPr>
        <w:pStyle w:val="formattext"/>
        <w:spacing w:before="0" w:beforeAutospacing="0" w:after="0" w:afterAutospacing="0"/>
        <w:ind w:firstLine="480"/>
        <w:textAlignment w:val="baseline"/>
        <w:rPr>
          <w:rFonts w:ascii="Arial" w:hAnsi="Arial" w:cs="Arial"/>
          <w:color w:val="444444"/>
        </w:rPr>
      </w:pPr>
      <w:r w:rsidRPr="0014116A">
        <w:rPr>
          <w:rFonts w:ascii="Arial" w:hAnsi="Arial" w:cs="Arial"/>
          <w:color w:val="444444"/>
        </w:rPr>
        <w:t>1) автомобильные дороги федерального значения и частные автомобильные дороги;</w:t>
      </w:r>
    </w:p>
    <w:p w14:paraId="113C2D0B" w14:textId="77777777" w:rsidR="00D04E30" w:rsidRPr="0014116A" w:rsidRDefault="00D04E30" w:rsidP="00D04E30">
      <w:pPr>
        <w:pStyle w:val="formattext"/>
        <w:spacing w:before="0" w:beforeAutospacing="0" w:after="0" w:afterAutospacing="0"/>
        <w:ind w:firstLine="480"/>
        <w:textAlignment w:val="baseline"/>
        <w:rPr>
          <w:rFonts w:ascii="Arial" w:hAnsi="Arial" w:cs="Arial"/>
          <w:color w:val="444444"/>
        </w:rPr>
      </w:pPr>
      <w:r w:rsidRPr="0014116A">
        <w:rPr>
          <w:rFonts w:ascii="Arial" w:hAnsi="Arial" w:cs="Arial"/>
          <w:color w:val="444444"/>
        </w:rPr>
        <w:t>2) Подпункт утратил силу - </w:t>
      </w:r>
      <w:hyperlink r:id="rId12" w:history="1">
        <w:r w:rsidRPr="0014116A">
          <w:rPr>
            <w:rStyle w:val="a3"/>
            <w:rFonts w:ascii="Arial" w:hAnsi="Arial" w:cs="Arial"/>
            <w:color w:val="3451A0"/>
          </w:rPr>
          <w:t>Постановление Правительства Хабаровского края от 22 мая 2019 года N 202-пр</w:t>
        </w:r>
      </w:hyperlink>
      <w:r w:rsidRPr="0014116A">
        <w:rPr>
          <w:rFonts w:ascii="Arial" w:hAnsi="Arial" w:cs="Arial"/>
          <w:color w:val="444444"/>
        </w:rPr>
        <w:t> - см. предыдущую редакцию.</w:t>
      </w:r>
    </w:p>
    <w:p w14:paraId="4C98BD7C" w14:textId="77777777" w:rsidR="00D04E30" w:rsidRPr="0014116A" w:rsidRDefault="00D04E30" w:rsidP="00D04E30">
      <w:pPr>
        <w:pStyle w:val="formattext"/>
        <w:spacing w:before="0" w:beforeAutospacing="0" w:after="0" w:afterAutospacing="0"/>
        <w:ind w:firstLine="480"/>
        <w:textAlignment w:val="baseline"/>
        <w:rPr>
          <w:rFonts w:ascii="Arial" w:hAnsi="Arial" w:cs="Arial"/>
          <w:color w:val="444444"/>
        </w:rPr>
      </w:pPr>
      <w:r w:rsidRPr="0014116A">
        <w:rPr>
          <w:rFonts w:ascii="Arial" w:hAnsi="Arial" w:cs="Arial"/>
          <w:color w:val="444444"/>
        </w:rPr>
        <w:t>3) международные пассажирские перевозки;</w:t>
      </w:r>
    </w:p>
    <w:p w14:paraId="1AAA2A9F" w14:textId="77777777" w:rsidR="00D04E30" w:rsidRPr="0014116A" w:rsidRDefault="00D04E30" w:rsidP="00D04E30">
      <w:pPr>
        <w:pStyle w:val="formattext"/>
        <w:spacing w:before="0" w:beforeAutospacing="0" w:after="0" w:afterAutospacing="0"/>
        <w:ind w:firstLine="480"/>
        <w:textAlignment w:val="baseline"/>
        <w:rPr>
          <w:rFonts w:ascii="Arial" w:hAnsi="Arial" w:cs="Arial"/>
          <w:color w:val="444444"/>
        </w:rPr>
      </w:pPr>
      <w:r w:rsidRPr="0014116A">
        <w:rPr>
          <w:rFonts w:ascii="Arial" w:hAnsi="Arial" w:cs="Arial"/>
          <w:color w:val="444444"/>
        </w:rPr>
        <w:t>4) пассажирские перевозки транспортом общего пользования по установленным маршрутам;</w:t>
      </w:r>
    </w:p>
    <w:p w14:paraId="0D31D0CF" w14:textId="77777777" w:rsidR="00D04E30" w:rsidRPr="0014116A" w:rsidRDefault="00D04E30" w:rsidP="00D04E30">
      <w:pPr>
        <w:pStyle w:val="formattext"/>
        <w:spacing w:before="0" w:beforeAutospacing="0" w:after="0" w:afterAutospacing="0"/>
        <w:ind w:firstLine="480"/>
        <w:textAlignment w:val="baseline"/>
        <w:rPr>
          <w:rFonts w:ascii="Arial" w:hAnsi="Arial" w:cs="Arial"/>
          <w:color w:val="444444"/>
        </w:rPr>
      </w:pPr>
      <w:r w:rsidRPr="0014116A">
        <w:rPr>
          <w:rFonts w:ascii="Arial" w:hAnsi="Arial" w:cs="Arial"/>
          <w:color w:val="444444"/>
        </w:rPr>
        <w:t>5) перевозки бензина, дизельного топлива, керосина, мазута, пропана-бутана, угля;</w:t>
      </w:r>
    </w:p>
    <w:p w14:paraId="4B244DC5" w14:textId="77777777" w:rsidR="00D04E30" w:rsidRPr="0014116A" w:rsidRDefault="00D04E30" w:rsidP="00D04E30">
      <w:pPr>
        <w:pStyle w:val="formattext"/>
        <w:spacing w:before="0" w:beforeAutospacing="0" w:after="0" w:afterAutospacing="0"/>
        <w:ind w:firstLine="480"/>
        <w:textAlignment w:val="baseline"/>
        <w:rPr>
          <w:rFonts w:ascii="Arial" w:hAnsi="Arial" w:cs="Arial"/>
          <w:color w:val="444444"/>
        </w:rPr>
      </w:pPr>
      <w:r w:rsidRPr="0014116A">
        <w:rPr>
          <w:rFonts w:ascii="Arial" w:hAnsi="Arial" w:cs="Arial"/>
          <w:color w:val="444444"/>
        </w:rPr>
        <w:t>6) перевозки продовольственных товаров (кроме питьевого спирта, алкогольной продукции, пива и напитков, изготавливаемых на его основе), животных, лекарственных препаратов, семенного фонда, удобрений;</w:t>
      </w:r>
    </w:p>
    <w:p w14:paraId="4AC85DBA" w14:textId="77777777" w:rsidR="00D04E30" w:rsidRPr="0014116A" w:rsidRDefault="00D04E30" w:rsidP="00D04E30">
      <w:pPr>
        <w:pStyle w:val="formattext"/>
        <w:spacing w:before="0" w:beforeAutospacing="0" w:after="0" w:afterAutospacing="0"/>
        <w:ind w:firstLine="480"/>
        <w:textAlignment w:val="baseline"/>
        <w:rPr>
          <w:rFonts w:ascii="Arial" w:hAnsi="Arial" w:cs="Arial"/>
          <w:color w:val="444444"/>
        </w:rPr>
      </w:pPr>
      <w:r w:rsidRPr="0014116A">
        <w:rPr>
          <w:rFonts w:ascii="Arial" w:hAnsi="Arial" w:cs="Arial"/>
          <w:color w:val="444444"/>
        </w:rPr>
        <w:t>7) перевозки почты и почтовых грузов;</w:t>
      </w:r>
    </w:p>
    <w:p w14:paraId="03C07646" w14:textId="77777777" w:rsidR="00D04E30" w:rsidRPr="0014116A" w:rsidRDefault="00D04E30" w:rsidP="00D04E30">
      <w:pPr>
        <w:pStyle w:val="formattext"/>
        <w:spacing w:before="0" w:beforeAutospacing="0" w:after="0" w:afterAutospacing="0"/>
        <w:ind w:firstLine="480"/>
        <w:textAlignment w:val="baseline"/>
        <w:rPr>
          <w:rFonts w:ascii="Arial" w:hAnsi="Arial" w:cs="Arial"/>
          <w:color w:val="444444"/>
        </w:rPr>
      </w:pPr>
      <w:r w:rsidRPr="0014116A">
        <w:rPr>
          <w:rFonts w:ascii="Arial" w:hAnsi="Arial" w:cs="Arial"/>
          <w:color w:val="444444"/>
        </w:rPr>
        <w:t xml:space="preserve">8) транспортные средства и перевозку грузов, необходимых для предотвращения чрезвычайных ситуаций и пожаров, ликвидации последствий </w:t>
      </w:r>
      <w:r w:rsidRPr="0014116A">
        <w:rPr>
          <w:rFonts w:ascii="Arial" w:hAnsi="Arial" w:cs="Arial"/>
          <w:color w:val="444444"/>
        </w:rPr>
        <w:lastRenderedPageBreak/>
        <w:t>стихийных бедствий или иных чрезвычайных происшествий; (Подпункт изменен </w:t>
      </w:r>
      <w:hyperlink r:id="rId13" w:history="1">
        <w:r w:rsidRPr="0014116A">
          <w:rPr>
            <w:rStyle w:val="a3"/>
            <w:rFonts w:ascii="Arial" w:hAnsi="Arial" w:cs="Arial"/>
            <w:color w:val="3451A0"/>
          </w:rPr>
          <w:t>Постановлением Правительства Хабаровского края от 15 февраля 2016 года N 33-пр</w:t>
        </w:r>
      </w:hyperlink>
      <w:r w:rsidRPr="0014116A">
        <w:rPr>
          <w:rFonts w:ascii="Arial" w:hAnsi="Arial" w:cs="Arial"/>
          <w:color w:val="444444"/>
        </w:rPr>
        <w:t> - см. предыдущую редакцию).</w:t>
      </w:r>
      <w:r w:rsidRPr="0014116A">
        <w:rPr>
          <w:rFonts w:ascii="Arial" w:hAnsi="Arial" w:cs="Arial"/>
          <w:color w:val="444444"/>
        </w:rPr>
        <w:br/>
      </w:r>
    </w:p>
    <w:p w14:paraId="09861CC5" w14:textId="77777777" w:rsidR="00D04E30" w:rsidRPr="0014116A" w:rsidRDefault="00D04E30" w:rsidP="00D04E30">
      <w:pPr>
        <w:pStyle w:val="formattext"/>
        <w:spacing w:before="0" w:beforeAutospacing="0" w:after="0" w:afterAutospacing="0"/>
        <w:ind w:firstLine="480"/>
        <w:textAlignment w:val="baseline"/>
        <w:rPr>
          <w:rFonts w:ascii="Arial" w:hAnsi="Arial" w:cs="Arial"/>
          <w:color w:val="444444"/>
        </w:rPr>
      </w:pPr>
      <w:r w:rsidRPr="0014116A">
        <w:rPr>
          <w:rFonts w:ascii="Arial" w:hAnsi="Arial" w:cs="Arial"/>
          <w:color w:val="444444"/>
        </w:rPr>
        <w:t>9) перевозки детей транспортными средствами, принадлежащими дошкольным образовательным организациям, общеобразовательным организациям, организациям дополнительного образования детей. (Подпункт дополнительно включен </w:t>
      </w:r>
      <w:hyperlink r:id="rId14" w:history="1">
        <w:r w:rsidRPr="0014116A">
          <w:rPr>
            <w:rStyle w:val="a3"/>
            <w:rFonts w:ascii="Arial" w:hAnsi="Arial" w:cs="Arial"/>
            <w:color w:val="3451A0"/>
          </w:rPr>
          <w:t>Постановлением Правительства Хабаровского края от 2 мая 2015 года N 97-пр</w:t>
        </w:r>
      </w:hyperlink>
      <w:r w:rsidRPr="0014116A">
        <w:rPr>
          <w:rFonts w:ascii="Arial" w:hAnsi="Arial" w:cs="Arial"/>
          <w:color w:val="444444"/>
        </w:rPr>
        <w:t>).     </w:t>
      </w:r>
    </w:p>
    <w:p w14:paraId="790A7406"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sidRPr="0014116A">
        <w:rPr>
          <w:rFonts w:ascii="Arial" w:hAnsi="Arial" w:cs="Arial"/>
          <w:color w:val="444444"/>
        </w:rPr>
        <w:t>10) транспортные средства федеральных органов исполнительной власти, в которых федеральным законом предусмотрена военная служба. (Подпункт дополнительно включен </w:t>
      </w:r>
      <w:hyperlink r:id="rId15" w:history="1">
        <w:r w:rsidRPr="0014116A">
          <w:rPr>
            <w:rStyle w:val="a3"/>
            <w:rFonts w:ascii="Arial" w:hAnsi="Arial" w:cs="Arial"/>
            <w:color w:val="3451A0"/>
          </w:rPr>
          <w:t>Постановлением Правительства Хабаровского края от 15 февраля 2016 года N 33-пр</w:t>
        </w:r>
      </w:hyperlink>
      <w:r w:rsidRPr="0014116A">
        <w:rPr>
          <w:rFonts w:ascii="Arial" w:hAnsi="Arial" w:cs="Arial"/>
          <w:color w:val="444444"/>
        </w:rPr>
        <w:t>).</w:t>
      </w:r>
      <w:r>
        <w:rPr>
          <w:rFonts w:ascii="Arial" w:hAnsi="Arial" w:cs="Arial"/>
          <w:color w:val="444444"/>
        </w:rPr>
        <w:t xml:space="preserve">          </w:t>
      </w:r>
      <w:r>
        <w:rPr>
          <w:rFonts w:ascii="Arial" w:hAnsi="Arial" w:cs="Arial"/>
          <w:color w:val="444444"/>
        </w:rPr>
        <w:br/>
      </w:r>
    </w:p>
    <w:p w14:paraId="21120ECE"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Движение транспортных средств, осевые нагрузки которых при перевозке грузов, указанных в подпунктах 5 - 7, более чем на 50 процентов превышают предельно допустимые осевые нагрузки, установленные актом о введении временного ограничения движения, осуществляется в соответствии с пунктом 16 настоящего Порядка.</w:t>
      </w:r>
    </w:p>
    <w:p w14:paraId="4CCEBBCB"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18. Продолжительность временных ограничений или прекращения движения в весенний и осенний периоды не должна превышать 40 дней. Срок временных ограничений или прекращения движения продлевается в случае неблагоприятных природно-климатических условий, но не более чем на 10 дней, с внесением соответствующих изменений в акт о введении ограничения, о чем пользователи автомобильными дорогами информируются незамедлительно.</w:t>
      </w:r>
    </w:p>
    <w:p w14:paraId="3207351C"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19. В летний период действия временных ограничений или прекращения движения движение транспортных средств, осуществляющих перевозки тяжеловесных грузов, нагрузка на ось которых превышает предельно допустимые осевые нагрузки транспортных средств, установленные на территории Российской Федерации, по автомобильным дорогам с асфальтобетонным покрытием разрешается в период с 22.00 до 10.00 часов.</w:t>
      </w:r>
    </w:p>
    <w:p w14:paraId="598D4F42" w14:textId="77777777" w:rsidR="00D04E30" w:rsidRDefault="00D04E30" w:rsidP="00D04E30">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V. Временные ограничения или прекращение движения, вводимые при капитальном ремонте и ремонте сетей инженерно-технического</w:t>
      </w:r>
      <w:r>
        <w:rPr>
          <w:rFonts w:ascii="Arial" w:hAnsi="Arial" w:cs="Arial"/>
          <w:b/>
          <w:bCs/>
          <w:color w:val="444444"/>
        </w:rPr>
        <w:br/>
        <w:t>обеспечения в границах полос отвода и придорожных полос автомобильных дорог, проведении публичных и (или) массовых мероприятий,</w:t>
      </w:r>
      <w:r>
        <w:rPr>
          <w:rFonts w:ascii="Arial" w:hAnsi="Arial" w:cs="Arial"/>
          <w:b/>
          <w:bCs/>
          <w:color w:val="444444"/>
        </w:rPr>
        <w:br/>
        <w:t>в целях предупреждения и (или) при возникновении чрезвычайных ситуаций природного и техногенного характера, а также в иных</w:t>
      </w:r>
      <w:r>
        <w:rPr>
          <w:rFonts w:ascii="Arial" w:hAnsi="Arial" w:cs="Arial"/>
          <w:b/>
          <w:bCs/>
          <w:color w:val="444444"/>
        </w:rPr>
        <w:br/>
        <w:t> случаях в целях обеспечения безопасности дорожного движения</w:t>
      </w:r>
    </w:p>
    <w:p w14:paraId="1D2679E2"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p>
    <w:p w14:paraId="681EA3F2"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20. Временные ограничения или прекращение движения, вводимые при капитальном ремонте и ремонте сетей инженерно-технического обеспечения в границах полос отвода и придорожных полос автомобильных дорог, проведении публичных и (или) массовых мероприятий, при возникновении чрезвычайных ситуаций природного и техногенного характера, а также в иных случаях в целях обеспечения безопасности дорожного движения вводятся уполномоченными органами незамедлительно без принятия акта о введении ограничения путем установки соответствующих дорожных знаков или посредством иных технических средств организации дорожного движения, а также распорядительно-регулировочных действий.</w:t>
      </w:r>
    </w:p>
    <w:p w14:paraId="7A847ABD"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целях предупреждения возникновения чрезвычайных ситуаций природного и техногенного характера временные ограничения или прекращение движения вводятся актом о введении ограничения органа, указанного в пункте 5 раздела I настоящего Порядка.</w:t>
      </w:r>
    </w:p>
    <w:p w14:paraId="4765A037"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О введенных ограничениях или прекращении движения информируются владельцы автомобильных дорог, организации, осуществляющие содержание соответствующих участков автомобильных дорог, территориальные подразделения Государственной инспекции безопасности дорожного движения Управления Министерства внутренних дел Российской Федерации по Хабаровскому краю и территориальные органы Федеральной службы по надзору в сфере транспорта. (Пункт изменен </w:t>
      </w:r>
      <w:hyperlink r:id="rId16" w:history="1">
        <w:r>
          <w:rPr>
            <w:rStyle w:val="a3"/>
            <w:rFonts w:ascii="Arial" w:hAnsi="Arial" w:cs="Arial"/>
            <w:color w:val="3451A0"/>
          </w:rPr>
          <w:t>Постановлением Правительства Хабаровского края от 22 мая 2019 года N 202-пр</w:t>
        </w:r>
      </w:hyperlink>
      <w:r>
        <w:rPr>
          <w:rFonts w:ascii="Arial" w:hAnsi="Arial" w:cs="Arial"/>
          <w:color w:val="444444"/>
        </w:rPr>
        <w:t> - см. предыдущую редакцию).</w:t>
      </w:r>
    </w:p>
    <w:p w14:paraId="20C04C0D"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21. Временные ограничения или прекращение движения в целях обеспечения безопасности дорожного движения осуществляются посредством:</w:t>
      </w:r>
    </w:p>
    <w:p w14:paraId="0C32620C"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прекращения движения на участке автомобильной дороги и обеспечения объезда по автомобильным дорогам общего пользования;</w:t>
      </w:r>
    </w:p>
    <w:p w14:paraId="03E8193D"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ограничения движения по отдельным полосам автомобильной дороги;</w:t>
      </w:r>
    </w:p>
    <w:p w14:paraId="7A1CF972"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устройства временной объездной дороги;</w:t>
      </w:r>
    </w:p>
    <w:p w14:paraId="449A84C6"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организации реверсивного или одностороннего движения;</w:t>
      </w:r>
    </w:p>
    <w:p w14:paraId="76E46B3B"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прекращения движения в течение времени, необходимого для устранения (ликвидации) причины, вызвавшей данную ситуацию, если иное невозможно;</w:t>
      </w:r>
    </w:p>
    <w:p w14:paraId="33F2A554"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ограничения движения для транспортных средств (с грузом или без груза), общая масса и (или) нагрузка на ось, и (или) габаритные параметры которых превышают временно установленные значения указанных весовых и габаритных параметров на период устранения (ликвидации) причины, вызвавшей данную ситуацию;</w:t>
      </w:r>
    </w:p>
    <w:p w14:paraId="7EBD5AC2"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обустройства участков автомобильных дорог соответствующими дорожными знаками или иными техническими средствами организации дорожного движения, предусмотренными Правилами дорожного движения.</w:t>
      </w:r>
    </w:p>
    <w:p w14:paraId="414FBD1D"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22. Срок временных ограничений или прекращения движения при аварийных ситуациях и (или) при возникновении чрезвычайных ситуаций природного и техногенного характера определяется периодом времени, необходимым для устранения (ликвидации) причины, вызвавшей данную ситуацию. (Пункт изменен </w:t>
      </w:r>
      <w:hyperlink r:id="rId17" w:history="1">
        <w:r>
          <w:rPr>
            <w:rStyle w:val="a3"/>
            <w:rFonts w:ascii="Arial" w:hAnsi="Arial" w:cs="Arial"/>
            <w:color w:val="3451A0"/>
          </w:rPr>
          <w:t>Постановлением Правительства Хабаровского края от 22 мая 2019 года N 202-пр</w:t>
        </w:r>
      </w:hyperlink>
      <w:r>
        <w:rPr>
          <w:rFonts w:ascii="Arial" w:hAnsi="Arial" w:cs="Arial"/>
          <w:color w:val="444444"/>
        </w:rPr>
        <w:t> - см. предыдущую редакцию).</w:t>
      </w:r>
    </w:p>
    <w:p w14:paraId="2B16C619"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23. Временные ограничения или прекращение движения при выполнении работ по содержанию автомобильных дорог осуществляются в соответствии со схемами организации дорожного движения, согласованными с территориальными подразделениями Государственной инспекции безопасности дорожного движения Управления Министерства внутренних дел Российской Федерации по Хабаровскому краю, в течение времени, необходимого для выполнения установленных технологических операций.</w:t>
      </w:r>
    </w:p>
    <w:p w14:paraId="23BA6847"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24. Срок временных ограничений или прекращения движения в случае выявления дефектов и повреждений автомобильных дорог, создающих угрозу безопасности дорожного движения и сохранности автомобильных дорог, определяется периодом времени, необходимого для устранения дефектов и повреждений.</w:t>
      </w:r>
    </w:p>
    <w:p w14:paraId="413F324D"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25. При строительстве автомобильных дорог (участков автомобильных дорог) и (или) искусственных дорожных сооружений временные ограничения или прекращение движения в отношении регулярных перевозок и перевозок по заказам пассажиров автомобильным транспортом вводятся на весь период проведения таких работ.</w:t>
      </w:r>
      <w:r>
        <w:rPr>
          <w:rFonts w:ascii="Arial" w:hAnsi="Arial" w:cs="Arial"/>
          <w:color w:val="444444"/>
        </w:rPr>
        <w:br/>
      </w:r>
    </w:p>
    <w:p w14:paraId="30798AE4" w14:textId="77777777" w:rsidR="00D04E30" w:rsidRDefault="00D04E30" w:rsidP="00D04E30">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VI. Временные ограничения или прекращение движения в период повышенной интенсивности движения транспортных средств</w:t>
      </w:r>
      <w:r>
        <w:rPr>
          <w:rFonts w:ascii="Arial" w:hAnsi="Arial" w:cs="Arial"/>
          <w:color w:val="444444"/>
          <w:sz w:val="24"/>
          <w:szCs w:val="24"/>
        </w:rPr>
        <w:br/>
        <w:t>накануне нерабочих праздничных и выходных дней, в нерабочие праздничные и выходные дни, а также</w:t>
      </w:r>
      <w:r>
        <w:rPr>
          <w:rFonts w:ascii="Arial" w:hAnsi="Arial" w:cs="Arial"/>
          <w:color w:val="444444"/>
          <w:sz w:val="24"/>
          <w:szCs w:val="24"/>
        </w:rPr>
        <w:br/>
        <w:t>в часы максимальной загрузки автомобильных дорог</w:t>
      </w:r>
    </w:p>
    <w:p w14:paraId="41D21B47"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p>
    <w:p w14:paraId="346D5374"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26. 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 вводятся уполномоченными органами на основании акта о введении ограничения.</w:t>
      </w:r>
    </w:p>
    <w:p w14:paraId="612748C1"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27. Решение о введении временных ограничений или прекращении движения транспортных средств по автомобильным дорогам в часы максимальной загрузки таких автомобильных дорог принимается на основании данных, полученных по результатам мониторинга интенсивности движения.</w:t>
      </w:r>
    </w:p>
    <w:p w14:paraId="3B1EF61F"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28. Акт о введении ограничения согласовывается:</w:t>
      </w:r>
    </w:p>
    <w:p w14:paraId="2DD4CD38"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отношении автомобильных дорог общего пользования регионального или межмуниципального значения - с органом местного самоуправления, на территории которого планируется введение ограничения или прекращение движения, и территориальными подразделениями Государственной инспекции безопасности дорожного движения Управления Министерства внутренних дел Российской Федерации по Хабаровскому краю;</w:t>
      </w:r>
    </w:p>
    <w:p w14:paraId="57D19B88"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в отношении автомобильных дорог общего пользования местного значения - с территориальными подразделениями Государственной инспекции безопасности дорожного движения Управления Министерства внутренних дел Российской Федерации по Хабаровскому краю.</w:t>
      </w:r>
    </w:p>
    <w:p w14:paraId="1F48A778"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29. Временные ограничения или прекращение движения обеспечиваются организациями, указанными в акте о введении ограничения, посредством установки соответствующих дорожных знаков или иных технических средств организации дорожного движения.</w:t>
      </w:r>
    </w:p>
    <w:p w14:paraId="414D721F"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30. Временные ограничения или прекращение движения осуществляются посредством:</w:t>
      </w:r>
    </w:p>
    <w:p w14:paraId="531FECB2"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прекращения движения в течение определенных периодов времени, указанных в акте о введении ограничения;</w:t>
      </w:r>
    </w:p>
    <w:p w14:paraId="0AC855EA"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ограничения или прекращения движения для конкретных механических транспортных средств;</w:t>
      </w:r>
    </w:p>
    <w:p w14:paraId="42949F0A" w14:textId="77777777" w:rsidR="00D04E30" w:rsidRDefault="00D04E30" w:rsidP="00D04E30">
      <w:pPr>
        <w:pStyle w:val="formattext"/>
        <w:spacing w:before="0" w:beforeAutospacing="0" w:after="0" w:afterAutospacing="0"/>
        <w:ind w:firstLine="480"/>
        <w:textAlignment w:val="baseline"/>
        <w:rPr>
          <w:rFonts w:ascii="Arial" w:hAnsi="Arial" w:cs="Arial"/>
          <w:color w:val="444444"/>
        </w:rPr>
      </w:pPr>
      <w:r>
        <w:rPr>
          <w:rFonts w:ascii="Arial" w:hAnsi="Arial" w:cs="Arial"/>
          <w:color w:val="444444"/>
        </w:rPr>
        <w:t>прекращения движения на участке автомобильной дороги и информирования о возможности объезда по другим автомобильным дорогам общего пользования.</w:t>
      </w:r>
    </w:p>
    <w:p w14:paraId="6C8AA440" w14:textId="77777777" w:rsidR="00A03624" w:rsidRPr="00D04E30" w:rsidRDefault="00A03624" w:rsidP="00D04E30"/>
    <w:sectPr w:rsidR="00A03624" w:rsidRPr="00D04E30" w:rsidSect="00D04E30">
      <w:pgSz w:w="11906" w:h="16838"/>
      <w:pgMar w:top="993"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16"/>
    <w:rsid w:val="0014116A"/>
    <w:rsid w:val="0082256E"/>
    <w:rsid w:val="00A03624"/>
    <w:rsid w:val="00CB3A16"/>
    <w:rsid w:val="00D04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40B0"/>
  <w15:chartTrackingRefBased/>
  <w15:docId w15:val="{04F13EED-EC00-4E23-851B-D0F1C0B9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225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04E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8225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256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2256E"/>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82256E"/>
    <w:rPr>
      <w:color w:val="0000FF"/>
      <w:u w:val="single"/>
    </w:rPr>
  </w:style>
  <w:style w:type="paragraph" w:styleId="a4">
    <w:name w:val="Normal (Web)"/>
    <w:basedOn w:val="a"/>
    <w:uiPriority w:val="99"/>
    <w:semiHidden/>
    <w:unhideWhenUsed/>
    <w:rsid w:val="008225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2256E"/>
    <w:rPr>
      <w:b/>
      <w:bCs/>
    </w:rPr>
  </w:style>
  <w:style w:type="character" w:customStyle="1" w:styleId="20">
    <w:name w:val="Заголовок 2 Знак"/>
    <w:basedOn w:val="a0"/>
    <w:link w:val="2"/>
    <w:uiPriority w:val="9"/>
    <w:semiHidden/>
    <w:rsid w:val="00D04E30"/>
    <w:rPr>
      <w:rFonts w:asciiTheme="majorHAnsi" w:eastAsiaTheme="majorEastAsia" w:hAnsiTheme="majorHAnsi" w:cstheme="majorBidi"/>
      <w:color w:val="2F5496" w:themeColor="accent1" w:themeShade="BF"/>
      <w:sz w:val="26"/>
      <w:szCs w:val="26"/>
    </w:rPr>
  </w:style>
  <w:style w:type="paragraph" w:customStyle="1" w:styleId="formattext">
    <w:name w:val="formattext"/>
    <w:basedOn w:val="a"/>
    <w:rsid w:val="00D04E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04E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93140">
      <w:bodyDiv w:val="1"/>
      <w:marLeft w:val="0"/>
      <w:marRight w:val="0"/>
      <w:marTop w:val="0"/>
      <w:marBottom w:val="0"/>
      <w:divBdr>
        <w:top w:val="none" w:sz="0" w:space="0" w:color="auto"/>
        <w:left w:val="none" w:sz="0" w:space="0" w:color="auto"/>
        <w:bottom w:val="none" w:sz="0" w:space="0" w:color="auto"/>
        <w:right w:val="none" w:sz="0" w:space="0" w:color="auto"/>
      </w:divBdr>
      <w:divsChild>
        <w:div w:id="297994554">
          <w:marLeft w:val="-90"/>
          <w:marRight w:val="-90"/>
          <w:marTop w:val="0"/>
          <w:marBottom w:val="0"/>
          <w:divBdr>
            <w:top w:val="single" w:sz="6" w:space="4" w:color="FCFCFC"/>
            <w:left w:val="single" w:sz="6" w:space="8" w:color="FCFCFC"/>
            <w:bottom w:val="single" w:sz="6" w:space="0" w:color="FCFCFC"/>
            <w:right w:val="single" w:sz="6" w:space="0" w:color="FCFCFC"/>
          </w:divBdr>
        </w:div>
        <w:div w:id="45227525">
          <w:marLeft w:val="0"/>
          <w:marRight w:val="0"/>
          <w:marTop w:val="0"/>
          <w:marBottom w:val="0"/>
          <w:divBdr>
            <w:top w:val="none" w:sz="0" w:space="0" w:color="auto"/>
            <w:left w:val="none" w:sz="0" w:space="0" w:color="auto"/>
            <w:bottom w:val="none" w:sz="0" w:space="0" w:color="auto"/>
            <w:right w:val="none" w:sz="0" w:space="0" w:color="auto"/>
          </w:divBdr>
        </w:div>
        <w:div w:id="969284954">
          <w:marLeft w:val="0"/>
          <w:marRight w:val="0"/>
          <w:marTop w:val="0"/>
          <w:marBottom w:val="0"/>
          <w:divBdr>
            <w:top w:val="none" w:sz="0" w:space="0" w:color="auto"/>
            <w:left w:val="none" w:sz="0" w:space="0" w:color="auto"/>
            <w:bottom w:val="none" w:sz="0" w:space="0" w:color="auto"/>
            <w:right w:val="none" w:sz="0" w:space="0" w:color="auto"/>
          </w:divBdr>
        </w:div>
      </w:divsChild>
    </w:div>
    <w:div w:id="981537684">
      <w:bodyDiv w:val="1"/>
      <w:marLeft w:val="0"/>
      <w:marRight w:val="0"/>
      <w:marTop w:val="0"/>
      <w:marBottom w:val="0"/>
      <w:divBdr>
        <w:top w:val="none" w:sz="0" w:space="0" w:color="auto"/>
        <w:left w:val="none" w:sz="0" w:space="0" w:color="auto"/>
        <w:bottom w:val="none" w:sz="0" w:space="0" w:color="auto"/>
        <w:right w:val="none" w:sz="0" w:space="0" w:color="auto"/>
      </w:divBdr>
      <w:divsChild>
        <w:div w:id="163058938">
          <w:marLeft w:val="0"/>
          <w:marRight w:val="0"/>
          <w:marTop w:val="0"/>
          <w:marBottom w:val="0"/>
          <w:divBdr>
            <w:top w:val="none" w:sz="0" w:space="0" w:color="auto"/>
            <w:left w:val="none" w:sz="0" w:space="0" w:color="auto"/>
            <w:bottom w:val="none" w:sz="0" w:space="0" w:color="auto"/>
            <w:right w:val="none" w:sz="0" w:space="0" w:color="auto"/>
          </w:divBdr>
          <w:divsChild>
            <w:div w:id="1022636055">
              <w:marLeft w:val="0"/>
              <w:marRight w:val="0"/>
              <w:marTop w:val="0"/>
              <w:marBottom w:val="0"/>
              <w:divBdr>
                <w:top w:val="none" w:sz="0" w:space="0" w:color="auto"/>
                <w:left w:val="none" w:sz="0" w:space="0" w:color="auto"/>
                <w:bottom w:val="none" w:sz="0" w:space="0" w:color="auto"/>
                <w:right w:val="none" w:sz="0" w:space="0" w:color="auto"/>
              </w:divBdr>
              <w:divsChild>
                <w:div w:id="1367488347">
                  <w:marLeft w:val="0"/>
                  <w:marRight w:val="0"/>
                  <w:marTop w:val="0"/>
                  <w:marBottom w:val="0"/>
                  <w:divBdr>
                    <w:top w:val="none" w:sz="0" w:space="0" w:color="auto"/>
                    <w:left w:val="none" w:sz="0" w:space="0" w:color="auto"/>
                    <w:bottom w:val="none" w:sz="0" w:space="0" w:color="auto"/>
                    <w:right w:val="none" w:sz="0" w:space="0" w:color="auto"/>
                  </w:divBdr>
                  <w:divsChild>
                    <w:div w:id="964314019">
                      <w:marLeft w:val="0"/>
                      <w:marRight w:val="0"/>
                      <w:marTop w:val="300"/>
                      <w:marBottom w:val="300"/>
                      <w:divBdr>
                        <w:top w:val="none" w:sz="0" w:space="0" w:color="auto"/>
                        <w:left w:val="none" w:sz="0" w:space="0" w:color="auto"/>
                        <w:bottom w:val="none" w:sz="0" w:space="0" w:color="auto"/>
                        <w:right w:val="none" w:sz="0" w:space="0" w:color="auto"/>
                      </w:divBdr>
                      <w:divsChild>
                        <w:div w:id="688676250">
                          <w:marLeft w:val="0"/>
                          <w:marRight w:val="0"/>
                          <w:marTop w:val="0"/>
                          <w:marBottom w:val="0"/>
                          <w:divBdr>
                            <w:top w:val="single" w:sz="6" w:space="8" w:color="EBEBEB"/>
                            <w:left w:val="none" w:sz="0" w:space="15" w:color="auto"/>
                            <w:bottom w:val="single" w:sz="6" w:space="8" w:color="EBEBEB"/>
                            <w:right w:val="none" w:sz="0" w:space="8" w:color="auto"/>
                          </w:divBdr>
                        </w:div>
                        <w:div w:id="2037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94398">
          <w:marLeft w:val="0"/>
          <w:marRight w:val="0"/>
          <w:marTop w:val="0"/>
          <w:marBottom w:val="0"/>
          <w:divBdr>
            <w:top w:val="none" w:sz="0" w:space="0" w:color="auto"/>
            <w:left w:val="none" w:sz="0" w:space="0" w:color="auto"/>
            <w:bottom w:val="none" w:sz="0" w:space="0" w:color="auto"/>
            <w:right w:val="none" w:sz="0" w:space="0" w:color="auto"/>
          </w:divBdr>
          <w:divsChild>
            <w:div w:id="1193806555">
              <w:marLeft w:val="0"/>
              <w:marRight w:val="0"/>
              <w:marTop w:val="0"/>
              <w:marBottom w:val="0"/>
              <w:divBdr>
                <w:top w:val="none" w:sz="0" w:space="0" w:color="auto"/>
                <w:left w:val="none" w:sz="0" w:space="0" w:color="auto"/>
                <w:bottom w:val="none" w:sz="0" w:space="0" w:color="auto"/>
                <w:right w:val="none" w:sz="0" w:space="0" w:color="auto"/>
              </w:divBdr>
              <w:divsChild>
                <w:div w:id="15160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65369748" TargetMode="External"/><Relationship Id="rId13" Type="http://schemas.openxmlformats.org/officeDocument/2006/relationships/hyperlink" Target="https://docs.cntd.ru/document/46533048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s.cntd.ru/document/465369748" TargetMode="External"/><Relationship Id="rId12" Type="http://schemas.openxmlformats.org/officeDocument/2006/relationships/hyperlink" Target="https://docs.cntd.ru/document/465361064" TargetMode="External"/><Relationship Id="rId17" Type="http://schemas.openxmlformats.org/officeDocument/2006/relationships/hyperlink" Target="https://docs.cntd.ru/document/465361064" TargetMode="External"/><Relationship Id="rId2" Type="http://schemas.openxmlformats.org/officeDocument/2006/relationships/settings" Target="settings.xml"/><Relationship Id="rId16" Type="http://schemas.openxmlformats.org/officeDocument/2006/relationships/hyperlink" Target="https://docs.cntd.ru/document/465361064" TargetMode="External"/><Relationship Id="rId1" Type="http://schemas.openxmlformats.org/officeDocument/2006/relationships/styles" Target="styles.xml"/><Relationship Id="rId6" Type="http://schemas.openxmlformats.org/officeDocument/2006/relationships/hyperlink" Target="https://docs.cntd.ru/document/465361064" TargetMode="External"/><Relationship Id="rId11" Type="http://schemas.openxmlformats.org/officeDocument/2006/relationships/hyperlink" Target="https://docs.cntd.ru/document/465361064" TargetMode="External"/><Relationship Id="rId5" Type="http://schemas.openxmlformats.org/officeDocument/2006/relationships/hyperlink" Target="https://docs.cntd.ru/document/465369748" TargetMode="External"/><Relationship Id="rId15" Type="http://schemas.openxmlformats.org/officeDocument/2006/relationships/hyperlink" Target="https://docs.cntd.ru/document/465330487" TargetMode="External"/><Relationship Id="rId10" Type="http://schemas.openxmlformats.org/officeDocument/2006/relationships/hyperlink" Target="https://docs.cntd.ru/document/465361064" TargetMode="External"/><Relationship Id="rId19" Type="http://schemas.openxmlformats.org/officeDocument/2006/relationships/theme" Target="theme/theme1.xml"/><Relationship Id="rId4" Type="http://schemas.openxmlformats.org/officeDocument/2006/relationships/hyperlink" Target="https://docs.cntd.ru/document/465361064" TargetMode="External"/><Relationship Id="rId9" Type="http://schemas.openxmlformats.org/officeDocument/2006/relationships/hyperlink" Target="https://docs.cntd.ru/document/465361064" TargetMode="External"/><Relationship Id="rId14" Type="http://schemas.openxmlformats.org/officeDocument/2006/relationships/hyperlink" Target="https://docs.cntd.ru/document/46532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3559</Words>
  <Characters>20290</Characters>
  <Application>Microsoft Office Word</Application>
  <DocSecurity>0</DocSecurity>
  <Lines>169</Lines>
  <Paragraphs>47</Paragraphs>
  <ScaleCrop>false</ScaleCrop>
  <Company/>
  <LinksUpToDate>false</LinksUpToDate>
  <CharactersWithSpaces>23802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Pletenskaya</dc:creator>
  <cp:keywords/>
  <dc:description/>
  <cp:lastModifiedBy>Pletenskaya</cp:lastModifiedBy>
  <cp:revision>4</cp:revision>
  <cp:lastPrinted>2022-01-26T01:18:00Z</cp:lastPrinted>
  <dcterms:created xsi:type="dcterms:W3CDTF">2022-03-21T23:26:00Z</dcterms:created>
  <dcterms:modified xsi:type="dcterms:W3CDTF">2022-03-21T23:42:00Z</dcterms:modified>
</cp:coreProperties>
</file>