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11AAF" w14:textId="77777777" w:rsidR="009530CF" w:rsidRDefault="00721149">
      <w:pPr>
        <w:spacing w:line="264" w:lineRule="auto"/>
        <w:ind w:left="74" w:right="-57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ПРАВИТЕЛЬСТВО ЕВРЕЙСКОЙ АВТОНОМНОЙ ОБЛАСТИ</w:t>
      </w:r>
    </w:p>
    <w:p w14:paraId="41E972C2" w14:textId="77777777" w:rsidR="009530CF" w:rsidRDefault="009530CF">
      <w:pPr>
        <w:spacing w:line="264" w:lineRule="auto"/>
        <w:ind w:left="74" w:right="-57"/>
        <w:jc w:val="center"/>
        <w:rPr>
          <w:b/>
          <w:bCs/>
          <w:i/>
          <w:iCs/>
          <w:sz w:val="28"/>
          <w:szCs w:val="28"/>
          <w:lang w:eastAsia="en-US"/>
        </w:rPr>
      </w:pPr>
    </w:p>
    <w:p w14:paraId="33E44562" w14:textId="77777777" w:rsidR="009530CF" w:rsidRDefault="00721149">
      <w:pPr>
        <w:spacing w:line="264" w:lineRule="auto"/>
        <w:ind w:left="74" w:right="-57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57469053" w14:textId="77777777" w:rsidR="009530CF" w:rsidRDefault="00721149">
      <w:pPr>
        <w:tabs>
          <w:tab w:val="left" w:pos="7872"/>
        </w:tabs>
        <w:jc w:val="center"/>
        <w:rPr>
          <w:color w:val="FFFFFF"/>
        </w:rPr>
      </w:pPr>
      <w:r>
        <w:rPr>
          <w:b/>
          <w:sz w:val="28"/>
          <w:szCs w:val="28"/>
        </w:rPr>
        <w:t>от 7 апреля 2022 года № 118-пп</w:t>
      </w:r>
    </w:p>
    <w:p w14:paraId="491BA42E" w14:textId="77777777" w:rsidR="009530CF" w:rsidRDefault="009530CF">
      <w:pPr>
        <w:tabs>
          <w:tab w:val="left" w:pos="7872"/>
        </w:tabs>
        <w:rPr>
          <w:color w:val="FFFFFF"/>
        </w:rPr>
      </w:pPr>
    </w:p>
    <w:p w14:paraId="4476655B" w14:textId="77777777" w:rsidR="009530CF" w:rsidRDefault="00721149">
      <w:pPr>
        <w:tabs>
          <w:tab w:val="left" w:pos="7872"/>
        </w:tabs>
        <w:rPr>
          <w:color w:val="FFFFFF"/>
        </w:rPr>
      </w:pPr>
      <w:r>
        <w:rPr>
          <w:color w:val="FFFFFF"/>
        </w:rPr>
        <w:t xml:space="preserve">   </w:t>
      </w:r>
    </w:p>
    <w:p w14:paraId="0D1B3C70" w14:textId="77777777" w:rsidR="009530CF" w:rsidRDefault="00721149">
      <w:pPr>
        <w:tabs>
          <w:tab w:val="left" w:pos="7872"/>
        </w:tabs>
        <w:rPr>
          <w:color w:val="FFFFFF"/>
        </w:rPr>
      </w:pPr>
      <w:r>
        <w:rPr>
          <w:color w:val="FFFFFF"/>
        </w:rPr>
        <w:t xml:space="preserve">                                                                       </w:t>
      </w:r>
      <w:r>
        <w:rPr>
          <w:color w:val="FFFFFF"/>
          <w:sz w:val="28"/>
          <w:szCs w:val="28"/>
        </w:rPr>
        <w:t xml:space="preserve"> </w:t>
      </w:r>
      <w:r>
        <w:rPr>
          <w:color w:val="FFFFFF"/>
        </w:rPr>
        <w:t xml:space="preserve">г. </w:t>
      </w:r>
    </w:p>
    <w:p w14:paraId="68EA4923" w14:textId="77777777" w:rsidR="009530CF" w:rsidRDefault="00721149">
      <w:pPr>
        <w:tabs>
          <w:tab w:val="left" w:pos="7872"/>
        </w:tabs>
        <w:spacing w:line="276" w:lineRule="auto"/>
        <w:jc w:val="both"/>
      </w:pPr>
      <w:r>
        <w:rPr>
          <w:bCs/>
          <w:sz w:val="28"/>
          <w:szCs w:val="28"/>
        </w:rPr>
        <w:t xml:space="preserve">О введении временного ограничения движения транспортных средств </w:t>
      </w:r>
      <w:r>
        <w:rPr>
          <w:bCs/>
          <w:sz w:val="28"/>
          <w:szCs w:val="28"/>
        </w:rPr>
        <w:br/>
        <w:t xml:space="preserve">по автомобильным дорогам общего пользования регионального значения </w:t>
      </w:r>
      <w:r>
        <w:rPr>
          <w:bCs/>
          <w:sz w:val="28"/>
          <w:szCs w:val="28"/>
        </w:rPr>
        <w:br/>
        <w:t xml:space="preserve">Еврейской автономной области в 2022 году </w:t>
      </w:r>
    </w:p>
    <w:p w14:paraId="7F04A33F" w14:textId="77777777" w:rsidR="009530CF" w:rsidRDefault="009530CF">
      <w:pPr>
        <w:pStyle w:val="2"/>
        <w:spacing w:line="276" w:lineRule="auto"/>
        <w:rPr>
          <w:b/>
          <w:bCs/>
          <w:sz w:val="28"/>
          <w:szCs w:val="28"/>
        </w:rPr>
      </w:pPr>
    </w:p>
    <w:p w14:paraId="6FF7986D" w14:textId="77777777" w:rsidR="009530CF" w:rsidRDefault="009530CF">
      <w:pPr>
        <w:spacing w:line="276" w:lineRule="auto"/>
        <w:rPr>
          <w:b/>
          <w:bCs/>
          <w:sz w:val="24"/>
          <w:szCs w:val="24"/>
        </w:rPr>
      </w:pPr>
    </w:p>
    <w:p w14:paraId="089F8736" w14:textId="77777777" w:rsidR="009530CF" w:rsidRDefault="0072114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безопасности дорожного движения на автомобильных дорогах об</w:t>
      </w:r>
      <w:r>
        <w:rPr>
          <w:sz w:val="28"/>
          <w:szCs w:val="28"/>
        </w:rPr>
        <w:t xml:space="preserve">щего пользования регионального значения Еврейской автономной области, в связи со снижением несущей способности конструктивных элементов автомобильных дорог в весенний и летний периоды, руководствуясь статьей 14 Федерального закона                          </w:t>
      </w:r>
      <w:r>
        <w:rPr>
          <w:sz w:val="28"/>
          <w:szCs w:val="28"/>
        </w:rPr>
        <w:t xml:space="preserve">      от 10.12.95 </w:t>
      </w:r>
      <w:hyperlink r:id="rId7" w:anchor="_blank" w:history="1">
        <w:r>
          <w:rPr>
            <w:rStyle w:val="afb"/>
            <w:rFonts w:eastAsia="Arial Unicode MS"/>
            <w:color w:val="000000"/>
            <w:sz w:val="28"/>
            <w:szCs w:val="28"/>
            <w:u w:val="none"/>
          </w:rPr>
          <w:t>№ 196-ФЗ</w:t>
        </w:r>
      </w:hyperlink>
      <w:r>
        <w:rPr>
          <w:sz w:val="28"/>
          <w:szCs w:val="28"/>
        </w:rPr>
        <w:t xml:space="preserve"> «О безопасности дорожного движения», статьей 30 Федерального закона от 08.11.200</w:t>
      </w:r>
      <w:r>
        <w:rPr>
          <w:sz w:val="28"/>
          <w:szCs w:val="28"/>
        </w:rPr>
        <w:t xml:space="preserve">7 </w:t>
      </w:r>
      <w:hyperlink r:id="rId8" w:anchor="_blank" w:history="1">
        <w:r>
          <w:rPr>
            <w:rStyle w:val="afb"/>
            <w:rFonts w:eastAsia="Arial Unicode MS"/>
            <w:color w:val="000000"/>
            <w:sz w:val="28"/>
            <w:szCs w:val="28"/>
            <w:u w:val="none"/>
          </w:rPr>
          <w:t>№ 257-ФЗ</w:t>
        </w:r>
      </w:hyperlink>
      <w:r>
        <w:rPr>
          <w:sz w:val="28"/>
          <w:szCs w:val="28"/>
        </w:rPr>
        <w:t xml:space="preserve"> «Об автомобильных дорогах и о дорожной деятельности в Российской Федерации и о внесении измене</w:t>
      </w:r>
      <w:r>
        <w:rPr>
          <w:sz w:val="28"/>
          <w:szCs w:val="28"/>
        </w:rPr>
        <w:t xml:space="preserve">ний в отдельные законодательные акты Российской Федерации», постановлением правительства Еврейской автономной области от 06.09.2011 </w:t>
      </w:r>
      <w:hyperlink r:id="rId9" w:anchor="_blank" w:history="1">
        <w:r>
          <w:rPr>
            <w:rStyle w:val="afb"/>
            <w:rFonts w:eastAsia="Arial Unicode MS"/>
            <w:color w:val="000000"/>
            <w:sz w:val="28"/>
            <w:szCs w:val="28"/>
            <w:u w:val="none"/>
          </w:rPr>
          <w:t>№ 413-пп</w:t>
        </w:r>
      </w:hyperlink>
      <w:r>
        <w:rPr>
          <w:sz w:val="28"/>
          <w:szCs w:val="28"/>
        </w:rPr>
        <w:t xml:space="preserve">         «О Порядке осуществления временных ограничения или прекращения движения транспортных средств по автомобильным дорогам общего пользования регионального или межмуниципального, местного значения Еврейской автономной</w:t>
      </w:r>
      <w:r>
        <w:rPr>
          <w:sz w:val="28"/>
          <w:szCs w:val="28"/>
        </w:rPr>
        <w:t xml:space="preserve"> области», правительство Еврейской автономной области </w:t>
      </w:r>
    </w:p>
    <w:p w14:paraId="6B12CE99" w14:textId="77777777" w:rsidR="009530CF" w:rsidRDefault="00721149">
      <w:pPr>
        <w:tabs>
          <w:tab w:val="left" w:pos="720"/>
        </w:tabs>
        <w:spacing w:line="276" w:lineRule="auto"/>
        <w:jc w:val="both"/>
      </w:pPr>
      <w:r>
        <w:rPr>
          <w:sz w:val="28"/>
          <w:szCs w:val="28"/>
        </w:rPr>
        <w:t>ПОСТАНОВЛЯЕТ:</w:t>
      </w:r>
    </w:p>
    <w:p w14:paraId="4B8CB553" w14:textId="77777777" w:rsidR="009530CF" w:rsidRDefault="00721149">
      <w:pPr>
        <w:spacing w:before="30" w:line="276" w:lineRule="auto"/>
        <w:ind w:firstLine="709"/>
        <w:contextualSpacing/>
        <w:jc w:val="both"/>
      </w:pPr>
      <w:r>
        <w:rPr>
          <w:sz w:val="28"/>
          <w:szCs w:val="28"/>
        </w:rPr>
        <w:t>1. Ввести временное ограничение движения в период:</w:t>
      </w:r>
    </w:p>
    <w:p w14:paraId="701500CC" w14:textId="77777777" w:rsidR="009530CF" w:rsidRDefault="00721149">
      <w:pPr>
        <w:spacing w:before="30" w:line="276" w:lineRule="auto"/>
        <w:ind w:firstLine="709"/>
        <w:contextualSpacing/>
        <w:jc w:val="both"/>
      </w:pPr>
      <w:r>
        <w:rPr>
          <w:sz w:val="28"/>
          <w:szCs w:val="28"/>
        </w:rPr>
        <w:t>- с 15 апреля по 14 мая 2022 года по автомобильным дорогам общего пользования регионального значения Еврейской автономной области для тр</w:t>
      </w:r>
      <w:r>
        <w:rPr>
          <w:sz w:val="28"/>
          <w:szCs w:val="28"/>
        </w:rPr>
        <w:t>анспортных средств с осевыми нагрузками, превышающими 5 тонн;</w:t>
      </w:r>
    </w:p>
    <w:p w14:paraId="70CC9588" w14:textId="77777777" w:rsidR="009530CF" w:rsidRDefault="00721149">
      <w:pPr>
        <w:spacing w:before="30" w:line="276" w:lineRule="auto"/>
        <w:ind w:firstLine="709"/>
        <w:contextualSpacing/>
        <w:jc w:val="both"/>
      </w:pPr>
      <w:r>
        <w:rPr>
          <w:sz w:val="28"/>
          <w:szCs w:val="28"/>
        </w:rPr>
        <w:t>- c 15 июня по 15 августа 2022 года при значениях дневной температуры воздуха свыше 32 градусов (по шкале Цельсия) по автомобильным дорогам общего пользования регионального значения Еврейской ав</w:t>
      </w:r>
      <w:r>
        <w:rPr>
          <w:sz w:val="28"/>
          <w:szCs w:val="28"/>
        </w:rPr>
        <w:t xml:space="preserve">тономной области с асфальтобетонным покрытием для транспортных средств, осуществляющих перевозки тяжеловесных грузов. </w:t>
      </w:r>
    </w:p>
    <w:p w14:paraId="73917352" w14:textId="77777777" w:rsidR="009530CF" w:rsidRDefault="00721149">
      <w:pPr>
        <w:spacing w:before="3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проезд транспортных средств, указанных в пункте 1 настоящего постановления, по автомобильным дорогам общего пользовани</w:t>
      </w:r>
      <w:r>
        <w:rPr>
          <w:sz w:val="28"/>
          <w:szCs w:val="28"/>
        </w:rPr>
        <w:t xml:space="preserve">я регионального значения Еврейской автономной области может быть осуществлен при наличии специального разрешения, выданного </w:t>
      </w:r>
      <w:r>
        <w:rPr>
          <w:sz w:val="28"/>
          <w:szCs w:val="28"/>
        </w:rPr>
        <w:lastRenderedPageBreak/>
        <w:t>департаментом автомобильных дорог и транспорта правительства Еврейской автономной области.</w:t>
      </w:r>
    </w:p>
    <w:p w14:paraId="2E0206CD" w14:textId="77777777" w:rsidR="009530CF" w:rsidRDefault="00721149">
      <w:pPr>
        <w:spacing w:before="30" w:line="276" w:lineRule="auto"/>
        <w:ind w:firstLine="709"/>
        <w:contextualSpacing/>
        <w:jc w:val="both"/>
      </w:pPr>
      <w:r>
        <w:rPr>
          <w:sz w:val="28"/>
          <w:szCs w:val="28"/>
        </w:rPr>
        <w:t>3. Руководителям дорожных организаций, ос</w:t>
      </w:r>
      <w:r>
        <w:rPr>
          <w:sz w:val="28"/>
          <w:szCs w:val="28"/>
        </w:rPr>
        <w:t>уществляющих дорожные работы по содержанию автомобильных дорог и искусственных сооружений на них:</w:t>
      </w:r>
    </w:p>
    <w:p w14:paraId="1ECBC39C" w14:textId="77777777" w:rsidR="009530CF" w:rsidRDefault="00721149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До наступления периода временного ограничения движения транспортных средств с осевыми нагрузками, превышающими 5 тонн, произвести заготовку и вывоз необходимого количества дорожно-строительных материалов к участкам дорог, наиболее подвергающимся разру</w:t>
      </w:r>
      <w:r>
        <w:rPr>
          <w:color w:val="000000"/>
          <w:sz w:val="28"/>
          <w:szCs w:val="28"/>
        </w:rPr>
        <w:t>шению, оперативно производить ремонтно-восстановительные работы в процессе содержания и эксплуатации автомобильных дорог.</w:t>
      </w:r>
    </w:p>
    <w:p w14:paraId="0A1C090C" w14:textId="77777777" w:rsidR="009530CF" w:rsidRDefault="00721149">
      <w:pPr>
        <w:widowControl w:val="0"/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3.2. Представить в департамент автомобильных дорог и транспорта правительства Еврейской автономной области схему установки временных д</w:t>
      </w:r>
      <w:r>
        <w:rPr>
          <w:color w:val="000000"/>
          <w:sz w:val="28"/>
          <w:szCs w:val="28"/>
        </w:rPr>
        <w:t>орожных знаков на автомобильных дорогах общего пользования регионального значения Еврейской автономной области и обеспечить их своевременную установку и демонтаж на автомобильных дорогах общего пользования регионального значения Еврейской автономной област</w:t>
      </w:r>
      <w:r>
        <w:rPr>
          <w:color w:val="000000"/>
          <w:sz w:val="28"/>
          <w:szCs w:val="28"/>
        </w:rPr>
        <w:t>и.</w:t>
      </w:r>
    </w:p>
    <w:p w14:paraId="7093CEDF" w14:textId="77777777" w:rsidR="009530CF" w:rsidRDefault="00721149">
      <w:pPr>
        <w:widowControl w:val="0"/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4. Департаменту автомобильных дорог и транспорта правительства Еврейской автономной области: </w:t>
      </w:r>
    </w:p>
    <w:p w14:paraId="71744615" w14:textId="77777777" w:rsidR="009530CF" w:rsidRDefault="00721149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В установленном порядке организовать временное ограничение движения транспортных средств по автомобильным дорогам общего пользования регионального значени</w:t>
      </w:r>
      <w:r>
        <w:rPr>
          <w:color w:val="000000"/>
          <w:sz w:val="28"/>
          <w:szCs w:val="28"/>
        </w:rPr>
        <w:t>я Еврейской автономной области.</w:t>
      </w:r>
    </w:p>
    <w:p w14:paraId="14B18440" w14:textId="77777777" w:rsidR="009530CF" w:rsidRDefault="00721149">
      <w:pPr>
        <w:widowControl w:val="0"/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4.2. Информацию о введении временного ограничения движения транспортных средств по автомобильным дорогам общего пользования регионального значения Еврейской автономной области разместить за </w:t>
      </w:r>
      <w:r>
        <w:rPr>
          <w:color w:val="000000"/>
          <w:sz w:val="28"/>
          <w:szCs w:val="28"/>
        </w:rPr>
        <w:br/>
        <w:t>30 дней до его начала на Официаль</w:t>
      </w:r>
      <w:r>
        <w:rPr>
          <w:color w:val="000000"/>
          <w:sz w:val="28"/>
          <w:szCs w:val="28"/>
        </w:rPr>
        <w:t xml:space="preserve">ном интернет-портале органов государственной власти Еврейской автономной области.  </w:t>
      </w:r>
    </w:p>
    <w:p w14:paraId="792B3F06" w14:textId="77777777" w:rsidR="009530CF" w:rsidRDefault="00721149">
      <w:pPr>
        <w:widowControl w:val="0"/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5. Рекомендовать территориальному отделу государственного автодорожного надзора по Еврейской автономной области (г. Биробиджан) Межрегионального территориального управления</w:t>
      </w:r>
      <w:r>
        <w:rPr>
          <w:color w:val="000000"/>
          <w:sz w:val="28"/>
          <w:szCs w:val="28"/>
        </w:rPr>
        <w:t xml:space="preserve"> Федеральной службы по надзору в сфере транспорта по Дальневосточному федеральному округу обеспечить контроль за соблюдением установленного временного ограничения движения транспортных средств по автомобильным дорогам общего пользования местного значения Е</w:t>
      </w:r>
      <w:r>
        <w:rPr>
          <w:color w:val="000000"/>
          <w:sz w:val="28"/>
          <w:szCs w:val="28"/>
        </w:rPr>
        <w:t>врейской автономной области.</w:t>
      </w:r>
    </w:p>
    <w:p w14:paraId="0B1DB6BA" w14:textId="77777777" w:rsidR="009530CF" w:rsidRDefault="00721149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Рекомендовать органам местного самоуправления муниципальных образований Еврейской автономной области принять решение о введении временного ограничения движения транспортных средств по автомобильным дорогам общего пользования</w:t>
      </w:r>
      <w:r>
        <w:rPr>
          <w:color w:val="000000"/>
          <w:sz w:val="28"/>
          <w:szCs w:val="28"/>
        </w:rPr>
        <w:t xml:space="preserve"> местного значения Еврейской автономной области, находящимся в их ведении. </w:t>
      </w:r>
    </w:p>
    <w:p w14:paraId="0DF7C6A1" w14:textId="77777777" w:rsidR="009530CF" w:rsidRDefault="00721149">
      <w:pPr>
        <w:widowControl w:val="0"/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lastRenderedPageBreak/>
        <w:t>7. Настоящее постановление вступает в силу со дня его официального опубликования.</w:t>
      </w:r>
    </w:p>
    <w:p w14:paraId="758BC5C8" w14:textId="77777777" w:rsidR="009530CF" w:rsidRDefault="009530CF">
      <w:pPr>
        <w:spacing w:before="30" w:after="240"/>
        <w:ind w:firstLine="709"/>
        <w:contextualSpacing/>
        <w:jc w:val="both"/>
        <w:rPr>
          <w:color w:val="000000"/>
          <w:sz w:val="28"/>
          <w:szCs w:val="28"/>
        </w:rPr>
      </w:pPr>
    </w:p>
    <w:p w14:paraId="0E2F8BCF" w14:textId="77777777" w:rsidR="009530CF" w:rsidRDefault="009530CF">
      <w:pPr>
        <w:spacing w:before="30" w:after="240"/>
        <w:ind w:firstLine="709"/>
        <w:contextualSpacing/>
        <w:jc w:val="both"/>
        <w:rPr>
          <w:sz w:val="28"/>
          <w:szCs w:val="28"/>
        </w:rPr>
      </w:pPr>
    </w:p>
    <w:p w14:paraId="51134B4E" w14:textId="77777777" w:rsidR="009530CF" w:rsidRDefault="009530CF">
      <w:pPr>
        <w:tabs>
          <w:tab w:val="left" w:pos="720"/>
        </w:tabs>
        <w:jc w:val="both"/>
        <w:rPr>
          <w:sz w:val="28"/>
          <w:szCs w:val="28"/>
        </w:rPr>
      </w:pPr>
    </w:p>
    <w:p w14:paraId="6C3CD7A2" w14:textId="77777777" w:rsidR="009530CF" w:rsidRDefault="0072114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Вице-губернатор области –</w:t>
      </w:r>
    </w:p>
    <w:p w14:paraId="75295C0F" w14:textId="77777777" w:rsidR="009530CF" w:rsidRDefault="0072114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председателя </w:t>
      </w:r>
    </w:p>
    <w:p w14:paraId="4EBD8F2E" w14:textId="77777777" w:rsidR="009530CF" w:rsidRDefault="0072114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правительства области               </w:t>
      </w:r>
      <w:r>
        <w:rPr>
          <w:sz w:val="28"/>
          <w:szCs w:val="28"/>
        </w:rPr>
        <w:t xml:space="preserve">                                                  Д.Ф. Братыненко</w:t>
      </w:r>
    </w:p>
    <w:sectPr w:rsidR="009530CF">
      <w:headerReference w:type="default" r:id="rId10"/>
      <w:headerReference w:type="first" r:id="rId11"/>
      <w:pgSz w:w="11906" w:h="16838"/>
      <w:pgMar w:top="1134" w:right="850" w:bottom="1134" w:left="1701" w:header="708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B6D0D" w14:textId="77777777" w:rsidR="00721149" w:rsidRDefault="00721149">
      <w:r>
        <w:separator/>
      </w:r>
    </w:p>
  </w:endnote>
  <w:endnote w:type="continuationSeparator" w:id="0">
    <w:p w14:paraId="0D962155" w14:textId="77777777" w:rsidR="00721149" w:rsidRDefault="0072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A7760" w14:textId="77777777" w:rsidR="00721149" w:rsidRDefault="00721149">
      <w:r>
        <w:separator/>
      </w:r>
    </w:p>
  </w:footnote>
  <w:footnote w:type="continuationSeparator" w:id="0">
    <w:p w14:paraId="0C95E2E9" w14:textId="77777777" w:rsidR="00721149" w:rsidRDefault="00721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CAE5C" w14:textId="77777777" w:rsidR="009530CF" w:rsidRDefault="00721149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7229E579" w14:textId="77777777" w:rsidR="009530CF" w:rsidRDefault="009530CF">
    <w:pPr>
      <w:pStyle w:val="ab"/>
      <w:jc w:val="center"/>
      <w:rPr>
        <w:sz w:val="22"/>
        <w:szCs w:val="2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905BB" w14:textId="77777777" w:rsidR="009530CF" w:rsidRDefault="009530C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2095"/>
    <w:multiLevelType w:val="hybridMultilevel"/>
    <w:tmpl w:val="501CA5B6"/>
    <w:lvl w:ilvl="0" w:tplc="B648A116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B62EDAE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26AA67E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1760C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77E2D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8E287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E8AD5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034C4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BFA5E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99728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CF"/>
    <w:rsid w:val="00721149"/>
    <w:rsid w:val="009530CF"/>
    <w:rsid w:val="009C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E055"/>
  <w15:docId w15:val="{11A24696-7829-415D-846F-A9C3EC50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ind w:left="60"/>
      <w:jc w:val="both"/>
      <w:outlineLvl w:val="0"/>
    </w:pPr>
    <w:rPr>
      <w:rFonts w:eastAsia="Arial Unicode MS"/>
      <w:sz w:val="24"/>
      <w:szCs w:val="24"/>
      <w:lang w:val="en-US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tabs>
        <w:tab w:val="left" w:pos="720"/>
        <w:tab w:val="left" w:pos="4140"/>
      </w:tabs>
      <w:jc w:val="both"/>
      <w:outlineLvl w:val="1"/>
    </w:pPr>
    <w:rPr>
      <w:sz w:val="24"/>
      <w:szCs w:val="24"/>
      <w:lang w:val="en-US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15">
    <w:name w:val="Заголовок 1 Знак"/>
    <w:qFormat/>
    <w:rPr>
      <w:rFonts w:eastAsia="Arial Unicode MS" w:cs="Times New Roman"/>
      <w:sz w:val="24"/>
      <w:szCs w:val="24"/>
      <w:lang w:val="en-US"/>
    </w:rPr>
  </w:style>
  <w:style w:type="character" w:customStyle="1" w:styleId="25">
    <w:name w:val="Заголовок 2 Знак"/>
    <w:qFormat/>
    <w:rPr>
      <w:rFonts w:eastAsia="Times New Roman" w:cs="Times New Roman"/>
      <w:sz w:val="24"/>
      <w:szCs w:val="24"/>
      <w:lang w:val="en-US"/>
    </w:rPr>
  </w:style>
  <w:style w:type="character" w:customStyle="1" w:styleId="33">
    <w:name w:val="Заголовок 3 Знак"/>
    <w:qFormat/>
    <w:rPr>
      <w:rFonts w:ascii="Arial" w:hAnsi="Arial" w:cs="Arial"/>
      <w:b/>
      <w:bCs/>
      <w:sz w:val="26"/>
      <w:szCs w:val="26"/>
      <w:lang w:val="en-US"/>
    </w:rPr>
  </w:style>
  <w:style w:type="character" w:customStyle="1" w:styleId="af6">
    <w:name w:val="Верхний колонтитул Знак"/>
    <w:qFormat/>
    <w:rPr>
      <w:rFonts w:eastAsia="Times New Roman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qFormat/>
    <w:rPr>
      <w:rFonts w:eastAsia="Times New Roman" w:cs="Times New Roman"/>
      <w:lang w:val="en-US"/>
    </w:rPr>
  </w:style>
  <w:style w:type="character" w:customStyle="1" w:styleId="af8">
    <w:name w:val="Нижний колонтитул Знак"/>
    <w:qFormat/>
    <w:rPr>
      <w:rFonts w:eastAsia="Times New Roman" w:cs="Times New Roman"/>
    </w:rPr>
  </w:style>
  <w:style w:type="character" w:styleId="af9">
    <w:name w:val="page number"/>
    <w:rPr>
      <w:rFonts w:cs="Times New Roman"/>
    </w:rPr>
  </w:style>
  <w:style w:type="character" w:customStyle="1" w:styleId="afa">
    <w:name w:val="Текст выноски Знак"/>
    <w:qFormat/>
    <w:rPr>
      <w:rFonts w:ascii="Tahoma" w:hAnsi="Tahoma" w:cs="Tahoma"/>
      <w:sz w:val="16"/>
      <w:szCs w:val="16"/>
    </w:rPr>
  </w:style>
  <w:style w:type="character" w:styleId="afb">
    <w:name w:val="Hyperlink"/>
    <w:rPr>
      <w:rFonts w:cs="Times New Roman"/>
      <w:color w:val="000080"/>
      <w:u w:val="single"/>
    </w:rPr>
  </w:style>
  <w:style w:type="character" w:customStyle="1" w:styleId="afc">
    <w:name w:val="Основной текст Знак"/>
    <w:qFormat/>
    <w:rPr>
      <w:rFonts w:eastAsia="Times New Roman" w:cs="Times New Roman"/>
    </w:rPr>
  </w:style>
  <w:style w:type="paragraph" w:customStyle="1" w:styleId="Heading">
    <w:name w:val="Heading"/>
    <w:basedOn w:val="a"/>
    <w:next w:val="afd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d">
    <w:name w:val="Body Text"/>
    <w:basedOn w:val="a"/>
    <w:pPr>
      <w:spacing w:after="120"/>
    </w:pPr>
    <w:rPr>
      <w:lang w:val="en-US"/>
    </w:rPr>
  </w:style>
  <w:style w:type="paragraph" w:styleId="afe">
    <w:name w:val="List"/>
    <w:basedOn w:val="afd"/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styleId="aff0">
    <w:name w:val="Body Text Indent"/>
    <w:basedOn w:val="a"/>
    <w:pPr>
      <w:tabs>
        <w:tab w:val="left" w:pos="720"/>
      </w:tabs>
      <w:ind w:firstLine="720"/>
      <w:jc w:val="both"/>
    </w:pPr>
    <w:rPr>
      <w:lang w:val="en-US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  <w:rPr>
      <w:lang w:val="en-US"/>
    </w:rPr>
  </w:style>
  <w:style w:type="paragraph" w:styleId="aff1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aff2">
    <w:name w:val="Комментарий"/>
    <w:basedOn w:val="a"/>
    <w:next w:val="a"/>
    <w:qFormat/>
    <w:pPr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-zst:7000/law?d&amp;nd=902070582&amp;prevDoc=642224639&amp;mark=0D0HBML3VVVP8111B65JR123EJ4L0000004000000A2ON19RT28C7O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-zst:7000/law?d&amp;nd=9014765&amp;prevDoc=642224639&amp;mark=0D0HBML3VVVVVA3DHNUM42I2QQ002G7LMCF000000D2EBS19G00002O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ase-zst:7000/law?d&amp;nd=642220082&amp;prevDoc=642224639&amp;mark=3VVVVUL0FJUBSL3VVVVVA0JGSM3L2RNB3DV2PSHER32VOUJBV3VTBGAA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Шуминский</dc:creator>
  <cp:keywords> </cp:keywords>
  <dc:description/>
  <cp:lastModifiedBy>Pletenskaya</cp:lastModifiedBy>
  <cp:revision>2</cp:revision>
  <dcterms:created xsi:type="dcterms:W3CDTF">2022-04-12T02:16:00Z</dcterms:created>
  <dcterms:modified xsi:type="dcterms:W3CDTF">2022-04-12T02:16:00Z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ED_ActEdition">
    <vt:lpwstr>ESED_ActEdition</vt:lpwstr>
  </property>
  <property fmtid="{D5CDD505-2E9C-101B-9397-08002B2CF9AE}" pid="3" name="ESED_AutorEdition">
    <vt:lpwstr>ESED_AutorEdition</vt:lpwstr>
  </property>
  <property fmtid="{D5CDD505-2E9C-101B-9397-08002B2CF9AE}" pid="4" name="ESED_CurEdition">
    <vt:lpwstr>ESED_CurEdition</vt:lpwstr>
  </property>
  <property fmtid="{D5CDD505-2E9C-101B-9397-08002B2CF9AE}" pid="5" name="ESED_Edition">
    <vt:lpwstr>ESED_Edition</vt:lpwstr>
  </property>
  <property fmtid="{D5CDD505-2E9C-101B-9397-08002B2CF9AE}" pid="6" name="ESED_IDnum">
    <vt:lpwstr>ESED_IDnum</vt:lpwstr>
  </property>
  <property fmtid="{D5CDD505-2E9C-101B-9397-08002B2CF9AE}" pid="7" name="ESED_Lock">
    <vt:lpwstr>ESED_Lock</vt:lpwstr>
  </property>
  <property fmtid="{D5CDD505-2E9C-101B-9397-08002B2CF9AE}" pid="8" name="SPD_Annotation">
    <vt:lpwstr>SPD_Annotation</vt:lpwstr>
  </property>
  <property fmtid="{D5CDD505-2E9C-101B-9397-08002B2CF9AE}" pid="9" name="SPD_AreaName">
    <vt:lpwstr>SPD_AreaName</vt:lpwstr>
  </property>
  <property fmtid="{D5CDD505-2E9C-101B-9397-08002B2CF9AE}" pid="10" name="SPD_NumDoc">
    <vt:lpwstr>SPD_NumDoc</vt:lpwstr>
  </property>
  <property fmtid="{D5CDD505-2E9C-101B-9397-08002B2CF9AE}" pid="11" name="SPD_hostURL">
    <vt:lpwstr>SPD_hostURL</vt:lpwstr>
  </property>
  <property fmtid="{D5CDD505-2E9C-101B-9397-08002B2CF9AE}" pid="12" name="SPD_vDir">
    <vt:lpwstr>SPD_vDir</vt:lpwstr>
  </property>
  <property fmtid="{D5CDD505-2E9C-101B-9397-08002B2CF9AE}" pid="13" name="attr0#ESED_DateEdition">
    <vt:lpwstr>attr0#ESED_DateEdition</vt:lpwstr>
  </property>
  <property fmtid="{D5CDD505-2E9C-101B-9397-08002B2CF9AE}" pid="14" name="attr1#????????????">
    <vt:lpwstr>attr1#Наименование</vt:lpwstr>
  </property>
  <property fmtid="{D5CDD505-2E9C-101B-9397-08002B2CF9AE}" pid="15" name="attr2#??? ?????????">
    <vt:lpwstr>attr2#Вид документа</vt:lpwstr>
  </property>
  <property fmtid="{D5CDD505-2E9C-101B-9397-08002B2CF9AE}" pid="16" name="attr3#?????">
    <vt:lpwstr>attr3#Автор</vt:lpwstr>
  </property>
  <property fmtid="{D5CDD505-2E9C-101B-9397-08002B2CF9AE}" pid="17" name="attr4#???? ???????????">
    <vt:lpwstr>attr4#Дата поступления</vt:lpwstr>
  </property>
  <property fmtid="{D5CDD505-2E9C-101B-9397-08002B2CF9AE}" pid="18" name="attr5#?????">
    <vt:lpwstr>attr5#Бланк</vt:lpwstr>
  </property>
  <property fmtid="{D5CDD505-2E9C-101B-9397-08002B2CF9AE}" pid="19" name="attr6#????? ?????????">
    <vt:lpwstr>attr6#Номер документа</vt:lpwstr>
  </property>
  <property fmtid="{D5CDD505-2E9C-101B-9397-08002B2CF9AE}" pid="20" name="attr7#???? ??????????">
    <vt:lpwstr>attr7#Дата подписания</vt:lpwstr>
  </property>
</Properties>
</file>