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05C5" w14:textId="03BEB023" w:rsidR="00556578" w:rsidRPr="00556578" w:rsidRDefault="00556578" w:rsidP="005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57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РФ от 18 сентября 2021 г. </w:t>
      </w:r>
      <w:r w:rsidRPr="0055657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556578">
        <w:rPr>
          <w:rFonts w:ascii="Times New Roman" w:hAnsi="Times New Roman" w:cs="Times New Roman"/>
          <w:b/>
          <w:bCs/>
          <w:sz w:val="28"/>
          <w:szCs w:val="28"/>
        </w:rPr>
        <w:t xml:space="preserve"> 1576</w:t>
      </w:r>
      <w:r w:rsidRPr="0055657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56578">
        <w:rPr>
          <w:rFonts w:ascii="Times New Roman" w:hAnsi="Times New Roman" w:cs="Times New Roman"/>
          <w:b/>
          <w:bCs/>
          <w:sz w:val="28"/>
          <w:szCs w:val="28"/>
        </w:rPr>
        <w:t>Об установлении случая, при котором товары могут прибывать в Российскую Федерацию и убывать из Российской Федерации в местах, не являющихся местами перемещения товаров в соответствии с Таможенным кодексом Евразийского экономического союза</w:t>
      </w:r>
      <w:r w:rsidRPr="005565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F24097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AAEE9" w14:textId="36D3DB0A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6578">
        <w:rPr>
          <w:rFonts w:ascii="Times New Roman" w:hAnsi="Times New Roman" w:cs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6578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14:paraId="4FBFBA08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1. Установить, что на период проведения реконструкции, а также до завершения (но не позднее 31 декабря 2023 г.) мероприятий по увеличению пределов многостороннего автомобильного пункта пропуска через государственную границу Российской Федерации Верхний Ларс (Республика Северная Осетия - Алания) (далее - пункт пропуска Верхний Ларс) прибытие в Российскую Федерацию и убытие из Российской Федерации товаров (за исключением животных), ввозимых в Российскую Федерацию и вывозимых из Российской Федерации автомобильным транспортом через пункт пропуска Верхний Ларс, допускается в местах, не являющихся местами перемещения товаров в соответствии с Таможенным кодексом Евразийского экономического союза, по перечню согласно приложению в случае, если одновременно соблюдаются следующие условия:</w:t>
      </w:r>
    </w:p>
    <w:p w14:paraId="764B4705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отсутствует возможность размещения товаров и транспортных средств, на которых они перемещаются, в зоне таможенного контроля, созданной в пункте пропуска Верхний Ларс, вследствие ее фактической занятости иными товарами и транспортными средствами либо при проведении таможенного контроля необходимо применение таможенного осмотра, таможенного досмотра и (или) мер, обеспечивающих проведение таможенного контроля, при фактической занятости имеющихся в пункте пропуска Верхний Ларс мест для их проведения;</w:t>
      </w:r>
    </w:p>
    <w:p w14:paraId="6529668C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в таможенный орган, осуществляющий таможенный контроль в пункте пропуска Верхний Ларс, перевозчиком представлены документы и сведения, предусмотренные статьями 89 и 92 Таможенного кодекса Евразийского экономического союза;</w:t>
      </w:r>
    </w:p>
    <w:p w14:paraId="1634021F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пограничный контроль проводится в пункте пропуска Верхний Ларс.</w:t>
      </w:r>
    </w:p>
    <w:p w14:paraId="3047B03A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2. Федеральной таможенной службе, Федеральной службе по надзору в сфере защиты прав потребителей и благополучия человека, Федеральной службе по ветеринарному и фитосанитарному надзору организовать в установленном порядке таможенный, санитарно-карантинный, федеральный государственный карантинный фитосанитарный, федеральный государственный ветеринарный контроль (надзор), а также федеральный государственный контроль (надзор) в области обеспечения качества и безопасности зерна и продуктов переработки зерна в отношении товаров, указанных в пункте 1 настоящего постановления, в местах, указанных в пункте 1 настоящего постановления.</w:t>
      </w:r>
    </w:p>
    <w:p w14:paraId="49407357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5BB61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 истечении 30 дней после дня его официального опубликования.</w:t>
      </w:r>
    </w:p>
    <w:p w14:paraId="33424BDC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505AD" w14:textId="77777777" w:rsidR="00556578" w:rsidRPr="00556578" w:rsidRDefault="00556578" w:rsidP="00556578">
      <w:pPr>
        <w:spacing w:after="0" w:line="24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6B976DA6" w14:textId="77777777" w:rsidR="00556578" w:rsidRPr="00556578" w:rsidRDefault="00556578" w:rsidP="00556578">
      <w:pPr>
        <w:spacing w:after="0" w:line="24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2B56752A" w14:textId="77777777" w:rsidR="00556578" w:rsidRPr="00556578" w:rsidRDefault="00556578" w:rsidP="00556578">
      <w:pPr>
        <w:spacing w:after="0" w:line="24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9897A" w14:textId="77777777" w:rsidR="00556578" w:rsidRPr="00556578" w:rsidRDefault="00556578" w:rsidP="00556578">
      <w:pPr>
        <w:spacing w:after="0" w:line="24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56578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14:paraId="6A7BD027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D6945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C54A1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79927" w14:textId="77777777" w:rsidR="00556578" w:rsidRPr="00556578" w:rsidRDefault="00556578" w:rsidP="00556578">
      <w:pPr>
        <w:spacing w:after="0" w:line="240" w:lineRule="auto"/>
        <w:ind w:left="5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ПРИЛОЖЕНИЕ</w:t>
      </w:r>
    </w:p>
    <w:p w14:paraId="483B3FF7" w14:textId="77777777" w:rsidR="00556578" w:rsidRPr="00556578" w:rsidRDefault="00556578" w:rsidP="00556578">
      <w:pPr>
        <w:spacing w:after="0" w:line="240" w:lineRule="auto"/>
        <w:ind w:left="5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411B58F" w14:textId="77777777" w:rsidR="00556578" w:rsidRPr="00556578" w:rsidRDefault="00556578" w:rsidP="00556578">
      <w:pPr>
        <w:spacing w:after="0" w:line="240" w:lineRule="auto"/>
        <w:ind w:left="5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66EE5B9" w14:textId="2DA34B12" w:rsidR="00556578" w:rsidRPr="00556578" w:rsidRDefault="00556578" w:rsidP="00556578">
      <w:pPr>
        <w:spacing w:after="0" w:line="240" w:lineRule="auto"/>
        <w:ind w:left="5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 xml:space="preserve">от 18 сентября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6578">
        <w:rPr>
          <w:rFonts w:ascii="Times New Roman" w:hAnsi="Times New Roman" w:cs="Times New Roman"/>
          <w:sz w:val="28"/>
          <w:szCs w:val="28"/>
        </w:rPr>
        <w:t xml:space="preserve"> 1576</w:t>
      </w:r>
    </w:p>
    <w:p w14:paraId="776FBB93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C00A6" w14:textId="77777777" w:rsidR="00556578" w:rsidRPr="00556578" w:rsidRDefault="00556578" w:rsidP="00556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Перечень</w:t>
      </w:r>
    </w:p>
    <w:p w14:paraId="743198B9" w14:textId="77777777" w:rsidR="00556578" w:rsidRPr="00556578" w:rsidRDefault="00556578" w:rsidP="00556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мест, не являющихся местами перемещения товаров в соответствии с Таможенным кодексом Евразийского экономического союза, в которых допускается прибытие товаров в Российскую Федерацию и убытие товаров из Российской Федерации</w:t>
      </w:r>
    </w:p>
    <w:p w14:paraId="2DBCE8CB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E0BE3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 xml:space="preserve">1. Первый участок: кадастровый номер земельного участка 15:09:0346001:137, расположен по адресу: Республика Северная Осетия - Алания, в районе </w:t>
      </w:r>
      <w:proofErr w:type="spellStart"/>
      <w:r w:rsidRPr="00556578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556578">
        <w:rPr>
          <w:rFonts w:ascii="Times New Roman" w:hAnsi="Times New Roman" w:cs="Times New Roman"/>
          <w:sz w:val="28"/>
          <w:szCs w:val="28"/>
        </w:rPr>
        <w:t>. Верхний Ларс.</w:t>
      </w:r>
    </w:p>
    <w:p w14:paraId="3C15E4FD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 xml:space="preserve">2. Второй участок: кадастровый номер земельного участка 15:09:0346002:20, расположен по адресу: Республика Северная Осетия - Алания, г. Владикавказ, в районе </w:t>
      </w:r>
      <w:proofErr w:type="spellStart"/>
      <w:r w:rsidRPr="00556578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556578">
        <w:rPr>
          <w:rFonts w:ascii="Times New Roman" w:hAnsi="Times New Roman" w:cs="Times New Roman"/>
          <w:sz w:val="28"/>
          <w:szCs w:val="28"/>
        </w:rPr>
        <w:t xml:space="preserve">. Ларс на 22 км справа от а/д "Владикавказ - </w:t>
      </w:r>
      <w:proofErr w:type="spellStart"/>
      <w:r w:rsidRPr="00556578">
        <w:rPr>
          <w:rFonts w:ascii="Times New Roman" w:hAnsi="Times New Roman" w:cs="Times New Roman"/>
          <w:sz w:val="28"/>
          <w:szCs w:val="28"/>
        </w:rPr>
        <w:t>Н.Ларс</w:t>
      </w:r>
      <w:proofErr w:type="spellEnd"/>
      <w:r w:rsidRPr="00556578">
        <w:rPr>
          <w:rFonts w:ascii="Times New Roman" w:hAnsi="Times New Roman" w:cs="Times New Roman"/>
          <w:sz w:val="28"/>
          <w:szCs w:val="28"/>
        </w:rPr>
        <w:t>".</w:t>
      </w:r>
    </w:p>
    <w:p w14:paraId="5054F4C9" w14:textId="77777777" w:rsidR="00556578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3. Третий участок: кадастровый номер земельного участка 15:09:0034001:133, расположен по адресу: Республика Северная Осетия - Алания, г. Владикавказ, с. Чми, ул. Дударова, д. 1а.</w:t>
      </w:r>
    </w:p>
    <w:p w14:paraId="3F9408C9" w14:textId="49AA5EE7" w:rsidR="00836875" w:rsidRPr="00556578" w:rsidRDefault="00556578" w:rsidP="005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78">
        <w:rPr>
          <w:rFonts w:ascii="Times New Roman" w:hAnsi="Times New Roman" w:cs="Times New Roman"/>
          <w:sz w:val="28"/>
          <w:szCs w:val="28"/>
        </w:rPr>
        <w:t>4. Складской комплекс (административное здание): кадастровый номер 15:09:0034001:21, расположен по адресу: Республика Северная Осетия - Алания, г. Владикавказ, с. Чми, ул. Дударова, д. 1а.</w:t>
      </w:r>
    </w:p>
    <w:sectPr w:rsidR="00836875" w:rsidRPr="00556578" w:rsidSect="005565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78"/>
    <w:rsid w:val="00556578"/>
    <w:rsid w:val="0083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4691"/>
  <w15:chartTrackingRefBased/>
  <w15:docId w15:val="{64B796A7-9FE9-4FEF-97AC-EE875F3A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1</cp:revision>
  <dcterms:created xsi:type="dcterms:W3CDTF">2022-06-23T08:41:00Z</dcterms:created>
  <dcterms:modified xsi:type="dcterms:W3CDTF">2022-06-23T08:46:00Z</dcterms:modified>
</cp:coreProperties>
</file>